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E1" w:rsidRPr="006C44E1" w:rsidRDefault="006C44E1" w:rsidP="006C44E1">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bookmarkStart w:id="0" w:name="_GoBack"/>
      <w:r w:rsidRPr="006C44E1">
        <w:rPr>
          <w:rFonts w:ascii="Arial" w:eastAsia="Times New Roman" w:hAnsi="Arial" w:cs="Arial"/>
          <w:b/>
          <w:bCs/>
          <w:color w:val="000000"/>
          <w:kern w:val="36"/>
          <w:sz w:val="27"/>
          <w:szCs w:val="27"/>
          <w:lang w:eastAsia="tr-TR"/>
        </w:rPr>
        <w:t xml:space="preserve">4458 Sayılı Gümrük Kanununun Bazı Maddelerinin Uygulanması Hakkında Kararda Değişiklik Yapılmasına Dair Karar </w:t>
      </w:r>
      <w:bookmarkEnd w:id="0"/>
      <w:r w:rsidRPr="006C44E1">
        <w:rPr>
          <w:rFonts w:ascii="Arial" w:eastAsia="Times New Roman" w:hAnsi="Arial" w:cs="Arial"/>
          <w:b/>
          <w:bCs/>
          <w:color w:val="000000"/>
          <w:kern w:val="36"/>
          <w:sz w:val="27"/>
          <w:szCs w:val="27"/>
          <w:lang w:eastAsia="tr-TR"/>
        </w:rPr>
        <w:t>(Karar Sayısı: 5303) (15.03.2022 t. 31779 s. R.G.)</w:t>
      </w:r>
    </w:p>
    <w:p w:rsidR="006C44E1" w:rsidRPr="006C44E1" w:rsidRDefault="006C44E1" w:rsidP="006C44E1">
      <w:pPr>
        <w:shd w:val="clear" w:color="auto" w:fill="FFFFFF"/>
        <w:spacing w:after="150" w:line="240" w:lineRule="auto"/>
        <w:rPr>
          <w:rFonts w:ascii="Arial" w:eastAsia="Times New Roman" w:hAnsi="Arial" w:cs="Arial"/>
          <w:color w:val="000000"/>
          <w:sz w:val="21"/>
          <w:szCs w:val="21"/>
          <w:lang w:eastAsia="tr-TR"/>
        </w:rPr>
      </w:pPr>
      <w:r w:rsidRPr="006C44E1">
        <w:rPr>
          <w:rFonts w:ascii="Arial" w:eastAsia="Times New Roman" w:hAnsi="Arial" w:cs="Arial"/>
          <w:color w:val="000000"/>
          <w:sz w:val="21"/>
          <w:szCs w:val="21"/>
          <w:lang w:eastAsia="tr-TR"/>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5"/>
        <w:gridCol w:w="4075"/>
      </w:tblGrid>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jc w:val="center"/>
              <w:rPr>
                <w:rFonts w:ascii="Arial" w:eastAsia="Times New Roman" w:hAnsi="Arial" w:cs="Arial"/>
                <w:sz w:val="21"/>
                <w:szCs w:val="21"/>
                <w:lang w:eastAsia="tr-TR"/>
              </w:rPr>
            </w:pPr>
            <w:hyperlink r:id="rId4" w:history="1">
              <w:r w:rsidRPr="006C44E1">
                <w:rPr>
                  <w:rFonts w:ascii="Arial" w:eastAsia="Times New Roman" w:hAnsi="Arial" w:cs="Arial"/>
                  <w:b/>
                  <w:bCs/>
                  <w:color w:val="000080"/>
                  <w:sz w:val="21"/>
                  <w:szCs w:val="21"/>
                  <w:u w:val="single"/>
                  <w:lang w:eastAsia="tr-TR"/>
                </w:rPr>
                <w:t>5303 sayılı Cumhurbaşkanlığı Kararı ile yapılan değişikliklerin</w:t>
              </w:r>
            </w:hyperlink>
            <w:r w:rsidRPr="006C44E1">
              <w:rPr>
                <w:rFonts w:ascii="Arial" w:eastAsia="Times New Roman" w:hAnsi="Arial" w:cs="Arial"/>
                <w:b/>
                <w:bCs/>
                <w:sz w:val="21"/>
                <w:szCs w:val="21"/>
                <w:lang w:eastAsia="tr-TR"/>
              </w:rPr>
              <w:t> madde bazında karşılaştırılması</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1-</w:t>
            </w:r>
            <w:r w:rsidRPr="006C44E1">
              <w:rPr>
                <w:rFonts w:ascii="Arial" w:eastAsia="Times New Roman" w:hAnsi="Arial" w:cs="Arial"/>
                <w:sz w:val="21"/>
                <w:szCs w:val="21"/>
                <w:lang w:eastAsia="tr-TR"/>
              </w:rPr>
              <w:t> </w:t>
            </w:r>
            <w:proofErr w:type="gramStart"/>
            <w:r w:rsidRPr="006C44E1">
              <w:rPr>
                <w:rFonts w:ascii="Arial" w:eastAsia="Times New Roman" w:hAnsi="Arial" w:cs="Arial"/>
                <w:sz w:val="21"/>
                <w:szCs w:val="21"/>
                <w:lang w:eastAsia="tr-TR"/>
              </w:rPr>
              <w:t>29/9/2009</w:t>
            </w:r>
            <w:proofErr w:type="gramEnd"/>
            <w:r w:rsidRPr="006C44E1">
              <w:rPr>
                <w:rFonts w:ascii="Arial" w:eastAsia="Times New Roman" w:hAnsi="Arial" w:cs="Arial"/>
                <w:sz w:val="21"/>
                <w:szCs w:val="21"/>
                <w:lang w:eastAsia="tr-TR"/>
              </w:rPr>
              <w:t xml:space="preserve"> tarihli ve 2009/15481 sayılı Bakanlar Kurulu Kararı ile yürürlüğe konulan 4458 Sayılı Gümrük Kanununun Bazı Maddelerinin Uygulanması Hakkında Kararın </w:t>
            </w:r>
            <w:hyperlink r:id="rId5" w:anchor="M45" w:history="1">
              <w:r w:rsidRPr="006C44E1">
                <w:rPr>
                  <w:rFonts w:ascii="Arial" w:eastAsia="Times New Roman" w:hAnsi="Arial" w:cs="Arial"/>
                  <w:color w:val="000080"/>
                  <w:sz w:val="21"/>
                  <w:szCs w:val="21"/>
                  <w:u w:val="single"/>
                  <w:lang w:eastAsia="tr-TR"/>
                </w:rPr>
                <w:t>45 inci maddesinin üçüncü</w:t>
              </w:r>
            </w:hyperlink>
            <w:r w:rsidRPr="006C44E1">
              <w:rPr>
                <w:rFonts w:ascii="Arial" w:eastAsia="Times New Roman" w:hAnsi="Arial" w:cs="Arial"/>
                <w:sz w:val="21"/>
                <w:szCs w:val="21"/>
                <w:lang w:eastAsia="tr-TR"/>
              </w:rPr>
              <w:t> ve </w:t>
            </w:r>
            <w:hyperlink r:id="rId6" w:anchor="M45" w:history="1">
              <w:r w:rsidRPr="006C44E1">
                <w:rPr>
                  <w:rFonts w:ascii="Arial" w:eastAsia="Times New Roman" w:hAnsi="Arial" w:cs="Arial"/>
                  <w:color w:val="000080"/>
                  <w:sz w:val="21"/>
                  <w:szCs w:val="21"/>
                  <w:u w:val="single"/>
                  <w:lang w:eastAsia="tr-TR"/>
                </w:rPr>
                <w:t>dördüncü</w:t>
              </w:r>
            </w:hyperlink>
            <w:r w:rsidRPr="006C44E1">
              <w:rPr>
                <w:rFonts w:ascii="Arial" w:eastAsia="Times New Roman" w:hAnsi="Arial" w:cs="Arial"/>
                <w:sz w:val="21"/>
                <w:szCs w:val="21"/>
                <w:lang w:eastAsia="tr-TR"/>
              </w:rPr>
              <w:t> fıkraları yürürlükten kaldırılmıştır.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Posta veya hızlı kargo yoluyla gelen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45- </w:t>
            </w:r>
            <w:r w:rsidRPr="006C44E1">
              <w:rPr>
                <w:rFonts w:ascii="Arial" w:eastAsia="Times New Roman" w:hAnsi="Arial" w:cs="Arial"/>
                <w:i/>
                <w:iCs/>
                <w:color w:val="008080"/>
                <w:sz w:val="21"/>
                <w:szCs w:val="21"/>
                <w:lang w:eastAsia="tr-TR"/>
              </w:rPr>
              <w:t xml:space="preserve">(1) Türkiye Gümrük Bölgesindeki bir kişiye posta ya da hızlı kargo taşımacılığı yoluyla gelen, bedeli gönderi başına toplam 150 </w:t>
            </w:r>
            <w:proofErr w:type="spellStart"/>
            <w:r w:rsidRPr="006C44E1">
              <w:rPr>
                <w:rFonts w:ascii="Arial" w:eastAsia="Times New Roman" w:hAnsi="Arial" w:cs="Arial"/>
                <w:i/>
                <w:iCs/>
                <w:color w:val="008080"/>
                <w:sz w:val="21"/>
                <w:szCs w:val="21"/>
                <w:lang w:eastAsia="tr-TR"/>
              </w:rPr>
              <w:t>Avro’yu</w:t>
            </w:r>
            <w:proofErr w:type="spellEnd"/>
            <w:r w:rsidRPr="006C44E1">
              <w:rPr>
                <w:rFonts w:ascii="Arial" w:eastAsia="Times New Roman" w:hAnsi="Arial" w:cs="Arial"/>
                <w:i/>
                <w:iCs/>
                <w:color w:val="008080"/>
                <w:sz w:val="21"/>
                <w:szCs w:val="21"/>
                <w:lang w:eastAsia="tr-TR"/>
              </w:rPr>
              <w:t xml:space="preserve"> geçmeyen kişisel kullanıma mahsus kitap veya benzeri basılı yayına muafiyet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(2) Muafiyetin aynı kişi tarafından kullanılmasının süreklilik arz ettiğinin tespiti halinde muafiyetin kullanımına sınırlama getirilebilir.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shd w:val="clear" w:color="auto" w:fill="FFFF00"/>
                <w:lang w:eastAsia="tr-TR"/>
              </w:rPr>
              <w:t xml:space="preserve">(3) Türkiye Gümrük Bölgesindeki bir tüzel kişiye posta ya da hızlı kargo taşımacılığı yoluyla gelen, bedeli gönderi başına toplam 22 </w:t>
            </w:r>
            <w:proofErr w:type="spellStart"/>
            <w:r w:rsidRPr="006C44E1">
              <w:rPr>
                <w:rFonts w:ascii="Arial" w:eastAsia="Times New Roman" w:hAnsi="Arial" w:cs="Arial"/>
                <w:i/>
                <w:iCs/>
                <w:color w:val="008080"/>
                <w:sz w:val="21"/>
                <w:szCs w:val="21"/>
                <w:shd w:val="clear" w:color="auto" w:fill="FFFF00"/>
                <w:lang w:eastAsia="tr-TR"/>
              </w:rPr>
              <w:t>Avro’yu</w:t>
            </w:r>
            <w:proofErr w:type="spellEnd"/>
            <w:r w:rsidRPr="006C44E1">
              <w:rPr>
                <w:rFonts w:ascii="Arial" w:eastAsia="Times New Roman" w:hAnsi="Arial" w:cs="Arial"/>
                <w:i/>
                <w:iCs/>
                <w:color w:val="008080"/>
                <w:sz w:val="21"/>
                <w:szCs w:val="21"/>
                <w:shd w:val="clear" w:color="auto" w:fill="FFFF00"/>
                <w:lang w:eastAsia="tr-TR"/>
              </w:rPr>
              <w:t xml:space="preserve"> geçmeyen ve ticari miktar ve mahiyet arz etmeyen eşyanın değeri üzerinden, </w:t>
            </w:r>
            <w:hyperlink r:id="rId7" w:anchor="M62" w:history="1">
              <w:r w:rsidRPr="006C44E1">
                <w:rPr>
                  <w:rFonts w:ascii="Arial" w:eastAsia="Times New Roman" w:hAnsi="Arial" w:cs="Arial"/>
                  <w:i/>
                  <w:iCs/>
                  <w:color w:val="008080"/>
                  <w:sz w:val="21"/>
                  <w:szCs w:val="21"/>
                  <w:u w:val="single"/>
                  <w:shd w:val="clear" w:color="auto" w:fill="FFFF00"/>
                  <w:lang w:eastAsia="tr-TR"/>
                </w:rPr>
                <w:t xml:space="preserve">62 </w:t>
              </w:r>
              <w:proofErr w:type="spellStart"/>
              <w:r w:rsidRPr="006C44E1">
                <w:rPr>
                  <w:rFonts w:ascii="Arial" w:eastAsia="Times New Roman" w:hAnsi="Arial" w:cs="Arial"/>
                  <w:i/>
                  <w:iCs/>
                  <w:color w:val="008080"/>
                  <w:sz w:val="21"/>
                  <w:szCs w:val="21"/>
                  <w:u w:val="single"/>
                  <w:shd w:val="clear" w:color="auto" w:fill="FFFF00"/>
                  <w:lang w:eastAsia="tr-TR"/>
                </w:rPr>
                <w:t>nci</w:t>
              </w:r>
              <w:proofErr w:type="spellEnd"/>
              <w:r w:rsidRPr="006C44E1">
                <w:rPr>
                  <w:rFonts w:ascii="Arial" w:eastAsia="Times New Roman" w:hAnsi="Arial" w:cs="Arial"/>
                  <w:i/>
                  <w:iCs/>
                  <w:color w:val="008080"/>
                  <w:sz w:val="21"/>
                  <w:szCs w:val="21"/>
                  <w:u w:val="single"/>
                  <w:shd w:val="clear" w:color="auto" w:fill="FFFF00"/>
                  <w:lang w:eastAsia="tr-TR"/>
                </w:rPr>
                <w:t xml:space="preserve"> maddede</w:t>
              </w:r>
            </w:hyperlink>
            <w:r w:rsidRPr="006C44E1">
              <w:rPr>
                <w:rFonts w:ascii="Arial" w:eastAsia="Times New Roman" w:hAnsi="Arial" w:cs="Arial"/>
                <w:i/>
                <w:iCs/>
                <w:color w:val="008080"/>
                <w:sz w:val="21"/>
                <w:szCs w:val="21"/>
                <w:shd w:val="clear" w:color="auto" w:fill="FFFF00"/>
                <w:lang w:eastAsia="tr-TR"/>
              </w:rPr>
              <w:t> belirtilen esaslar çerçevesinde tek ve maktu bir vergi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shd w:val="clear" w:color="auto" w:fill="FFFF00"/>
                <w:lang w:eastAsia="tr-TR"/>
              </w:rPr>
              <w:t xml:space="preserve">(4) Birinci ve üçüncü </w:t>
            </w:r>
            <w:proofErr w:type="spellStart"/>
            <w:r w:rsidRPr="006C44E1">
              <w:rPr>
                <w:rFonts w:ascii="Arial" w:eastAsia="Times New Roman" w:hAnsi="Arial" w:cs="Arial"/>
                <w:i/>
                <w:iCs/>
                <w:color w:val="008080"/>
                <w:sz w:val="21"/>
                <w:szCs w:val="21"/>
                <w:shd w:val="clear" w:color="auto" w:fill="FFFF00"/>
                <w:lang w:eastAsia="tr-TR"/>
              </w:rPr>
              <w:t>fikra</w:t>
            </w:r>
            <w:proofErr w:type="spellEnd"/>
            <w:r w:rsidRPr="006C44E1">
              <w:rPr>
                <w:rFonts w:ascii="Arial" w:eastAsia="Times New Roman" w:hAnsi="Arial" w:cs="Arial"/>
                <w:i/>
                <w:iCs/>
                <w:color w:val="008080"/>
                <w:sz w:val="21"/>
                <w:szCs w:val="21"/>
                <w:shd w:val="clear" w:color="auto" w:fill="FFFF00"/>
                <w:lang w:eastAsia="tr-TR"/>
              </w:rPr>
              <w:t xml:space="preserve"> kapsamındaki eşyanın cins, nevi, nitelik, miktar ve kıymetine ilişkin düzenleme yapmaya Bakanlık yetkilidir.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Yeni: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color w:val="FF0000"/>
                <w:sz w:val="21"/>
                <w:szCs w:val="21"/>
                <w:lang w:eastAsia="tr-TR"/>
              </w:rPr>
              <w:t>Posta veya hızlı kargo yoluyla gelen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45- </w:t>
            </w:r>
            <w:r w:rsidRPr="006C44E1">
              <w:rPr>
                <w:rFonts w:ascii="Arial" w:eastAsia="Times New Roman" w:hAnsi="Arial" w:cs="Arial"/>
                <w:sz w:val="21"/>
                <w:szCs w:val="21"/>
                <w:lang w:eastAsia="tr-TR"/>
              </w:rPr>
              <w:t xml:space="preserve">(1) Türkiye Gümrük Bölgesindeki bir kişiye posta ya da hızlı kargo taşımacılığı yoluyla gelen, bedeli gönderi başına toplam 150 </w:t>
            </w:r>
            <w:proofErr w:type="spellStart"/>
            <w:r w:rsidRPr="006C44E1">
              <w:rPr>
                <w:rFonts w:ascii="Arial" w:eastAsia="Times New Roman" w:hAnsi="Arial" w:cs="Arial"/>
                <w:sz w:val="21"/>
                <w:szCs w:val="21"/>
                <w:lang w:eastAsia="tr-TR"/>
              </w:rPr>
              <w:t>Avro’yu</w:t>
            </w:r>
            <w:proofErr w:type="spellEnd"/>
            <w:r w:rsidRPr="006C44E1">
              <w:rPr>
                <w:rFonts w:ascii="Arial" w:eastAsia="Times New Roman" w:hAnsi="Arial" w:cs="Arial"/>
                <w:sz w:val="21"/>
                <w:szCs w:val="21"/>
                <w:lang w:eastAsia="tr-TR"/>
              </w:rPr>
              <w:t xml:space="preserve"> geçmeyen kişisel kullanıma mahsus kitap veya benzeri basılı yayına muafiyet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(2) Muafiyetin aynı kişi tarafından kullanılmasının süreklilik arz ettiğinin tespiti halinde muafiyetin kullanımına sınırlama getirilebilir.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(3)</w:t>
            </w:r>
            <w:proofErr w:type="gramStart"/>
            <w:r w:rsidRPr="006C44E1">
              <w:rPr>
                <w:rFonts w:ascii="Arial" w:eastAsia="Times New Roman" w:hAnsi="Arial" w:cs="Arial"/>
                <w:sz w:val="21"/>
                <w:szCs w:val="21"/>
                <w:shd w:val="clear" w:color="auto" w:fill="FFFF00"/>
                <w:lang w:eastAsia="tr-TR"/>
              </w:rPr>
              <w:t>...................................</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 xml:space="preserve">(4) </w:t>
            </w:r>
            <w:proofErr w:type="gramStart"/>
            <w:r w:rsidRPr="006C44E1">
              <w:rPr>
                <w:rFonts w:ascii="Arial" w:eastAsia="Times New Roman" w:hAnsi="Arial" w:cs="Arial"/>
                <w:sz w:val="21"/>
                <w:szCs w:val="21"/>
                <w:shd w:val="clear" w:color="auto" w:fill="FFFF00"/>
                <w:lang w:eastAsia="tr-TR"/>
              </w:rPr>
              <w:t>...................................</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2-</w:t>
            </w:r>
            <w:r w:rsidRPr="006C44E1">
              <w:rPr>
                <w:rFonts w:ascii="Arial" w:eastAsia="Times New Roman" w:hAnsi="Arial" w:cs="Arial"/>
                <w:sz w:val="21"/>
                <w:szCs w:val="21"/>
                <w:lang w:eastAsia="tr-TR"/>
              </w:rPr>
              <w:t> Aynı Kararın </w:t>
            </w:r>
            <w:hyperlink r:id="rId8" w:anchor="besinci_kisim_bolum3" w:history="1">
              <w:r w:rsidRPr="006C44E1">
                <w:rPr>
                  <w:rFonts w:ascii="Arial" w:eastAsia="Times New Roman" w:hAnsi="Arial" w:cs="Arial"/>
                  <w:color w:val="000080"/>
                  <w:sz w:val="21"/>
                  <w:szCs w:val="21"/>
                  <w:u w:val="single"/>
                  <w:lang w:eastAsia="tr-TR"/>
                </w:rPr>
                <w:t>Beşinci Kısmının Üçüncü Bölümünün başlığı</w:t>
              </w:r>
            </w:hyperlink>
            <w:r w:rsidRPr="006C44E1">
              <w:rPr>
                <w:rFonts w:ascii="Arial" w:eastAsia="Times New Roman" w:hAnsi="Arial" w:cs="Arial"/>
                <w:sz w:val="21"/>
                <w:szCs w:val="21"/>
                <w:lang w:eastAsia="tr-TR"/>
              </w:rPr>
              <w:t> “Serbest Dolaşıma Sokulacak Diğer Eşya” şeklinde değiştirilmiştir.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color w:val="FF0000"/>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ÜÇÜNCÜ BÖLÜM</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shd w:val="clear" w:color="auto" w:fill="FFFF00"/>
                <w:lang w:eastAsia="tr-TR"/>
              </w:rPr>
              <w:t>Gerçek Kişilerce </w:t>
            </w:r>
            <w:r w:rsidRPr="006C44E1">
              <w:rPr>
                <w:rFonts w:ascii="Arial" w:eastAsia="Times New Roman" w:hAnsi="Arial" w:cs="Arial"/>
                <w:i/>
                <w:iCs/>
                <w:color w:val="008080"/>
                <w:sz w:val="21"/>
                <w:szCs w:val="21"/>
                <w:lang w:eastAsia="tr-TR"/>
              </w:rPr>
              <w:t>Serbest Dolaşıma Sokulacak Diğer Eşya</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color w:val="FF0000"/>
                <w:sz w:val="21"/>
                <w:szCs w:val="21"/>
                <w:lang w:eastAsia="tr-TR"/>
              </w:rPr>
            </w:pPr>
            <w:r w:rsidRPr="006C44E1">
              <w:rPr>
                <w:rFonts w:ascii="Arial" w:eastAsia="Times New Roman" w:hAnsi="Arial" w:cs="Arial"/>
                <w:b/>
                <w:bCs/>
                <w:color w:val="FF0000"/>
                <w:sz w:val="21"/>
                <w:szCs w:val="21"/>
                <w:lang w:eastAsia="tr-TR"/>
              </w:rPr>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ÜÇÜNCÜ BÖLÜM</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Serbest Dolaşıma Sokulacak Diğer Eşya</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3-</w:t>
            </w:r>
            <w:r w:rsidRPr="006C44E1">
              <w:rPr>
                <w:rFonts w:ascii="Arial" w:eastAsia="Times New Roman" w:hAnsi="Arial" w:cs="Arial"/>
                <w:sz w:val="21"/>
                <w:szCs w:val="21"/>
                <w:lang w:eastAsia="tr-TR"/>
              </w:rPr>
              <w:t> Aynı Kararın </w:t>
            </w:r>
            <w:hyperlink r:id="rId9" w:anchor="M62" w:history="1">
              <w:r w:rsidRPr="006C44E1">
                <w:rPr>
                  <w:rFonts w:ascii="Arial" w:eastAsia="Times New Roman" w:hAnsi="Arial" w:cs="Arial"/>
                  <w:color w:val="000080"/>
                  <w:sz w:val="21"/>
                  <w:szCs w:val="21"/>
                  <w:u w:val="single"/>
                  <w:lang w:eastAsia="tr-TR"/>
                </w:rPr>
                <w:t xml:space="preserve">62 </w:t>
              </w:r>
              <w:proofErr w:type="spellStart"/>
              <w:r w:rsidRPr="006C44E1">
                <w:rPr>
                  <w:rFonts w:ascii="Arial" w:eastAsia="Times New Roman" w:hAnsi="Arial" w:cs="Arial"/>
                  <w:color w:val="000080"/>
                  <w:sz w:val="21"/>
                  <w:szCs w:val="21"/>
                  <w:u w:val="single"/>
                  <w:lang w:eastAsia="tr-TR"/>
                </w:rPr>
                <w:t>nci</w:t>
              </w:r>
              <w:proofErr w:type="spellEnd"/>
              <w:r w:rsidRPr="006C44E1">
                <w:rPr>
                  <w:rFonts w:ascii="Arial" w:eastAsia="Times New Roman" w:hAnsi="Arial" w:cs="Arial"/>
                  <w:color w:val="000080"/>
                  <w:sz w:val="21"/>
                  <w:szCs w:val="21"/>
                  <w:u w:val="single"/>
                  <w:lang w:eastAsia="tr-TR"/>
                </w:rPr>
                <w:t xml:space="preserve"> maddesi</w:t>
              </w:r>
            </w:hyperlink>
            <w:r w:rsidRPr="006C44E1">
              <w:rPr>
                <w:rFonts w:ascii="Arial" w:eastAsia="Times New Roman" w:hAnsi="Arial" w:cs="Arial"/>
                <w:sz w:val="21"/>
                <w:szCs w:val="21"/>
                <w:lang w:eastAsia="tr-TR"/>
              </w:rPr>
              <w:t> aşağıdaki şekilde değiştirilmiştir.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Vergileri ödenmek suretiyle yolcu beraberinde veya posta yoluyla ya da hızlı kargo taşımacılığı yoluyla serbest dolaşıma sokulacak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62-</w:t>
            </w:r>
            <w:r w:rsidRPr="006C44E1">
              <w:rPr>
                <w:rFonts w:ascii="Arial" w:eastAsia="Times New Roman" w:hAnsi="Arial" w:cs="Arial"/>
                <w:i/>
                <w:iCs/>
                <w:color w:val="008080"/>
                <w:sz w:val="21"/>
                <w:szCs w:val="21"/>
                <w:lang w:eastAsia="tr-TR"/>
              </w:rPr>
              <w:t> (1) </w:t>
            </w:r>
            <w:r w:rsidRPr="006C44E1">
              <w:rPr>
                <w:rFonts w:ascii="Arial" w:eastAsia="Times New Roman" w:hAnsi="Arial" w:cs="Arial"/>
                <w:i/>
                <w:iCs/>
                <w:color w:val="008080"/>
                <w:sz w:val="21"/>
                <w:szCs w:val="21"/>
                <w:shd w:val="clear" w:color="auto" w:fill="FFFF00"/>
                <w:lang w:eastAsia="tr-TR"/>
              </w:rPr>
              <w:t xml:space="preserve">Kıymeti 1500 </w:t>
            </w:r>
            <w:proofErr w:type="spellStart"/>
            <w:r w:rsidRPr="006C44E1">
              <w:rPr>
                <w:rFonts w:ascii="Arial" w:eastAsia="Times New Roman" w:hAnsi="Arial" w:cs="Arial"/>
                <w:i/>
                <w:iCs/>
                <w:color w:val="008080"/>
                <w:sz w:val="21"/>
                <w:szCs w:val="21"/>
                <w:shd w:val="clear" w:color="auto" w:fill="FFFF00"/>
                <w:lang w:eastAsia="tr-TR"/>
              </w:rPr>
              <w:t>Avro’yu</w:t>
            </w:r>
            <w:proofErr w:type="spellEnd"/>
            <w:r w:rsidRPr="006C44E1">
              <w:rPr>
                <w:rFonts w:ascii="Arial" w:eastAsia="Times New Roman" w:hAnsi="Arial" w:cs="Arial"/>
                <w:i/>
                <w:iCs/>
                <w:color w:val="008080"/>
                <w:sz w:val="21"/>
                <w:szCs w:val="21"/>
                <w:shd w:val="clear" w:color="auto" w:fill="FFFF00"/>
                <w:lang w:eastAsia="tr-TR"/>
              </w:rPr>
              <w:t xml:space="preserve"> geçmemek şartıyla, </w:t>
            </w:r>
            <w:r w:rsidRPr="006C44E1">
              <w:rPr>
                <w:rFonts w:ascii="Arial" w:eastAsia="Times New Roman" w:hAnsi="Arial" w:cs="Arial"/>
                <w:i/>
                <w:iCs/>
                <w:color w:val="008080"/>
                <w:sz w:val="21"/>
                <w:szCs w:val="21"/>
                <w:lang w:eastAsia="tr-TR"/>
              </w:rPr>
              <w:t>posta veya hızlı kargo taşımacılığı yoluyla gelen </w:t>
            </w:r>
            <w:r w:rsidRPr="006C44E1">
              <w:rPr>
                <w:rFonts w:ascii="Arial" w:eastAsia="Times New Roman" w:hAnsi="Arial" w:cs="Arial"/>
                <w:i/>
                <w:iCs/>
                <w:color w:val="008080"/>
                <w:sz w:val="21"/>
                <w:szCs w:val="21"/>
                <w:shd w:val="clear" w:color="auto" w:fill="FFFF00"/>
                <w:lang w:eastAsia="tr-TR"/>
              </w:rPr>
              <w:t xml:space="preserve">eşyanın değeri </w:t>
            </w:r>
            <w:r w:rsidRPr="006C44E1">
              <w:rPr>
                <w:rFonts w:ascii="Arial" w:eastAsia="Times New Roman" w:hAnsi="Arial" w:cs="Arial"/>
                <w:i/>
                <w:iCs/>
                <w:color w:val="008080"/>
                <w:sz w:val="21"/>
                <w:szCs w:val="21"/>
                <w:shd w:val="clear" w:color="auto" w:fill="FFFF00"/>
                <w:lang w:eastAsia="tr-TR"/>
              </w:rPr>
              <w:lastRenderedPageBreak/>
              <w:t>ile kişisel kullanıma mahsus kitap veya benzeri basılı yayın için 45 inci maddede ve yolcu beraberinde gelen eşya için 59 uncu maddede belirtilen limitleri aşan</w:t>
            </w:r>
            <w:r w:rsidRPr="006C44E1">
              <w:rPr>
                <w:rFonts w:ascii="Arial" w:eastAsia="Times New Roman" w:hAnsi="Arial" w:cs="Arial"/>
                <w:i/>
                <w:iCs/>
                <w:color w:val="008080"/>
                <w:sz w:val="21"/>
                <w:szCs w:val="21"/>
                <w:lang w:eastAsia="tr-TR"/>
              </w:rPr>
              <w:t> eşyanın değeri üzerinden;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a) Avrupa Birliği ülkelerinden doğrudan gelmesi </w:t>
            </w:r>
            <w:r w:rsidRPr="006C44E1">
              <w:rPr>
                <w:rFonts w:ascii="Arial" w:eastAsia="Times New Roman" w:hAnsi="Arial" w:cs="Arial"/>
                <w:i/>
                <w:iCs/>
                <w:color w:val="008080"/>
                <w:sz w:val="21"/>
                <w:szCs w:val="21"/>
                <w:shd w:val="clear" w:color="auto" w:fill="FFFF00"/>
                <w:lang w:eastAsia="tr-TR"/>
              </w:rPr>
              <w:t>durumunda</w:t>
            </w:r>
            <w:r w:rsidRPr="006C44E1">
              <w:rPr>
                <w:rFonts w:ascii="Arial" w:eastAsia="Times New Roman" w:hAnsi="Arial" w:cs="Arial"/>
                <w:i/>
                <w:iCs/>
                <w:color w:val="008080"/>
                <w:sz w:val="21"/>
                <w:szCs w:val="21"/>
                <w:lang w:eastAsia="tr-TR"/>
              </w:rPr>
              <w:t> %18,</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b) Diğer ülkelerden gelmesi durumunda </w:t>
            </w:r>
            <w:r w:rsidRPr="006C44E1">
              <w:rPr>
                <w:rFonts w:ascii="Arial" w:eastAsia="Times New Roman" w:hAnsi="Arial" w:cs="Arial"/>
                <w:i/>
                <w:iCs/>
                <w:color w:val="008080"/>
                <w:sz w:val="21"/>
                <w:szCs w:val="21"/>
                <w:shd w:val="clear" w:color="auto" w:fill="FFFF00"/>
                <w:lang w:eastAsia="tr-TR"/>
              </w:rPr>
              <w:t>%</w:t>
            </w:r>
            <w:r w:rsidRPr="006C44E1">
              <w:rPr>
                <w:rFonts w:ascii="Arial" w:eastAsia="Times New Roman" w:hAnsi="Arial" w:cs="Arial"/>
                <w:b/>
                <w:bCs/>
                <w:i/>
                <w:iCs/>
                <w:color w:val="008080"/>
                <w:sz w:val="21"/>
                <w:szCs w:val="21"/>
                <w:shd w:val="clear" w:color="auto" w:fill="FFFF00"/>
                <w:lang w:eastAsia="tr-TR"/>
              </w:rPr>
              <w:t>20</w:t>
            </w:r>
            <w:r w:rsidRPr="006C44E1">
              <w:rPr>
                <w:rFonts w:ascii="Arial" w:eastAsia="Times New Roman" w:hAnsi="Arial" w:cs="Arial"/>
                <w:i/>
                <w:iCs/>
                <w:color w:val="008080"/>
                <w:sz w:val="21"/>
                <w:szCs w:val="21"/>
                <w:lang w:eastAsia="tr-TR"/>
              </w:rPr>
              <w:t>,</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c) </w:t>
            </w:r>
            <w:r w:rsidRPr="006C44E1">
              <w:rPr>
                <w:rFonts w:ascii="Arial" w:eastAsia="Times New Roman" w:hAnsi="Arial" w:cs="Arial"/>
                <w:i/>
                <w:iCs/>
                <w:color w:val="008080"/>
                <w:sz w:val="21"/>
                <w:szCs w:val="21"/>
                <w:shd w:val="clear" w:color="auto" w:fill="FFFF00"/>
                <w:lang w:eastAsia="tr-TR"/>
              </w:rPr>
              <w:t>Kitap veya benzeri basılı yayın için %0,</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ç) </w:t>
            </w:r>
            <w:proofErr w:type="gramStart"/>
            <w:r w:rsidRPr="006C44E1">
              <w:rPr>
                <w:rFonts w:ascii="Arial" w:eastAsia="Times New Roman" w:hAnsi="Arial" w:cs="Arial"/>
                <w:i/>
                <w:iCs/>
                <w:color w:val="008080"/>
                <w:sz w:val="21"/>
                <w:szCs w:val="21"/>
                <w:lang w:eastAsia="tr-TR"/>
              </w:rPr>
              <w:t>6/6/2002</w:t>
            </w:r>
            <w:proofErr w:type="gramEnd"/>
            <w:r w:rsidRPr="006C44E1">
              <w:rPr>
                <w:rFonts w:ascii="Arial" w:eastAsia="Times New Roman" w:hAnsi="Arial" w:cs="Arial"/>
                <w:i/>
                <w:iCs/>
                <w:color w:val="008080"/>
                <w:sz w:val="21"/>
                <w:szCs w:val="21"/>
                <w:lang w:eastAsia="tr-TR"/>
              </w:rPr>
              <w:t xml:space="preserve"> tarihli ve 4760 sayılı Özel Tüketim Vergisi Kanununa ekli (IV) sayılı listede yer alan eşya olması durumunda yukarıdaki oranlara ilave %20,</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i/>
                <w:iCs/>
                <w:color w:val="008080"/>
                <w:sz w:val="21"/>
                <w:szCs w:val="21"/>
                <w:lang w:eastAsia="tr-TR"/>
              </w:rPr>
              <w:t>oranında</w:t>
            </w:r>
            <w:proofErr w:type="gramEnd"/>
            <w:r w:rsidRPr="006C44E1">
              <w:rPr>
                <w:rFonts w:ascii="Arial" w:eastAsia="Times New Roman" w:hAnsi="Arial" w:cs="Arial"/>
                <w:i/>
                <w:iCs/>
                <w:color w:val="008080"/>
                <w:sz w:val="21"/>
                <w:szCs w:val="21"/>
                <w:lang w:eastAsia="tr-TR"/>
              </w:rPr>
              <w:t xml:space="preserve"> tek ve maktu bir vergi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(2) Birinci fıkrada sözü edilen limit </w:t>
            </w:r>
            <w:proofErr w:type="gramStart"/>
            <w:r w:rsidRPr="006C44E1">
              <w:rPr>
                <w:rFonts w:ascii="Arial" w:eastAsia="Times New Roman" w:hAnsi="Arial" w:cs="Arial"/>
                <w:i/>
                <w:iCs/>
                <w:color w:val="008080"/>
                <w:sz w:val="21"/>
                <w:szCs w:val="21"/>
                <w:lang w:eastAsia="tr-TR"/>
              </w:rPr>
              <w:t>dahilinde</w:t>
            </w:r>
            <w:proofErr w:type="gramEnd"/>
            <w:r w:rsidRPr="006C44E1">
              <w:rPr>
                <w:rFonts w:ascii="Arial" w:eastAsia="Times New Roman" w:hAnsi="Arial" w:cs="Arial"/>
                <w:i/>
                <w:iCs/>
                <w:color w:val="008080"/>
                <w:sz w:val="21"/>
                <w:szCs w:val="21"/>
                <w:lang w:eastAsia="tr-TR"/>
              </w:rPr>
              <w:t xml:space="preserve"> getirilen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a) Ticari miktar ve mahiyet arz etmemesi,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b) Yolcu beraberinde ya da yabancı bir ülkeden posta veya hızlı kargo taşımacılığı yoluyla gelmesi,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c) </w:t>
            </w:r>
            <w:r w:rsidRPr="006C44E1">
              <w:rPr>
                <w:rFonts w:ascii="Arial" w:eastAsia="Times New Roman" w:hAnsi="Arial" w:cs="Arial"/>
                <w:i/>
                <w:iCs/>
                <w:color w:val="008080"/>
                <w:sz w:val="21"/>
                <w:szCs w:val="21"/>
                <w:shd w:val="clear" w:color="auto" w:fill="FFFF00"/>
                <w:lang w:eastAsia="tr-TR"/>
              </w:rPr>
              <w:t>Diplomatik eşya ve yolcu eşyası hariç olmak üzere posta ve hızlı kargo taşımacılığı yoluyla gelenlerde</w:t>
            </w:r>
            <w:r w:rsidRPr="006C44E1">
              <w:rPr>
                <w:rFonts w:ascii="Arial" w:eastAsia="Times New Roman" w:hAnsi="Arial" w:cs="Arial"/>
                <w:i/>
                <w:iCs/>
                <w:color w:val="008080"/>
                <w:sz w:val="21"/>
                <w:szCs w:val="21"/>
                <w:lang w:eastAsia="tr-TR"/>
              </w:rPr>
              <w:t> brüt 30 kilogramı geçmemesi,</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i/>
                <w:iCs/>
                <w:color w:val="008080"/>
                <w:sz w:val="21"/>
                <w:szCs w:val="21"/>
                <w:lang w:eastAsia="tr-TR"/>
              </w:rPr>
              <w:t>gerekir</w:t>
            </w:r>
            <w:proofErr w:type="gramEnd"/>
            <w:r w:rsidRPr="006C44E1">
              <w:rPr>
                <w:rFonts w:ascii="Arial" w:eastAsia="Times New Roman" w:hAnsi="Arial" w:cs="Arial"/>
                <w:i/>
                <w:iCs/>
                <w:color w:val="008080"/>
                <w:sz w:val="21"/>
                <w:szCs w:val="21"/>
                <w:lang w:eastAsia="tr-TR"/>
              </w:rPr>
              <w:t>.</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color w:val="FF0000"/>
                <w:sz w:val="21"/>
                <w:szCs w:val="21"/>
                <w:lang w:eastAsia="tr-TR"/>
              </w:rPr>
              <w:t>Vergileri ödenmek suretiyle yolcu beraberinde veya posta yoluyla ya da hızlı kargo taşımacılığı yoluyla serbest dolaşıma sokulacak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62-</w:t>
            </w:r>
            <w:r w:rsidRPr="006C44E1">
              <w:rPr>
                <w:rFonts w:ascii="Arial" w:eastAsia="Times New Roman" w:hAnsi="Arial" w:cs="Arial"/>
                <w:sz w:val="21"/>
                <w:szCs w:val="21"/>
                <w:lang w:eastAsia="tr-TR"/>
              </w:rPr>
              <w:t> (1) Posta veya hızlı kargo taşımacılığı yoluyla </w:t>
            </w:r>
            <w:r w:rsidRPr="006C44E1">
              <w:rPr>
                <w:rFonts w:ascii="Arial" w:eastAsia="Times New Roman" w:hAnsi="Arial" w:cs="Arial"/>
                <w:sz w:val="21"/>
                <w:szCs w:val="21"/>
                <w:shd w:val="clear" w:color="auto" w:fill="FFFF00"/>
                <w:lang w:eastAsia="tr-TR"/>
              </w:rPr>
              <w:t>bir gerçek kişiye </w:t>
            </w:r>
            <w:r w:rsidRPr="006C44E1">
              <w:rPr>
                <w:rFonts w:ascii="Arial" w:eastAsia="Times New Roman" w:hAnsi="Arial" w:cs="Arial"/>
                <w:sz w:val="21"/>
                <w:szCs w:val="21"/>
                <w:lang w:eastAsia="tr-TR"/>
              </w:rPr>
              <w:t>gelen </w:t>
            </w:r>
            <w:r w:rsidRPr="006C44E1">
              <w:rPr>
                <w:rFonts w:ascii="Arial" w:eastAsia="Times New Roman" w:hAnsi="Arial" w:cs="Arial"/>
                <w:sz w:val="21"/>
                <w:szCs w:val="21"/>
                <w:shd w:val="clear" w:color="auto" w:fill="FFFF00"/>
                <w:lang w:eastAsia="tr-TR"/>
              </w:rPr>
              <w:t xml:space="preserve">ve ticari miktar ve mahiyet arz </w:t>
            </w:r>
            <w:r w:rsidRPr="006C44E1">
              <w:rPr>
                <w:rFonts w:ascii="Arial" w:eastAsia="Times New Roman" w:hAnsi="Arial" w:cs="Arial"/>
                <w:sz w:val="21"/>
                <w:szCs w:val="21"/>
                <w:shd w:val="clear" w:color="auto" w:fill="FFFF00"/>
                <w:lang w:eastAsia="tr-TR"/>
              </w:rPr>
              <w:lastRenderedPageBreak/>
              <w:t xml:space="preserve">etmeyen, kıymeti 150 </w:t>
            </w:r>
            <w:proofErr w:type="spellStart"/>
            <w:r w:rsidRPr="006C44E1">
              <w:rPr>
                <w:rFonts w:ascii="Arial" w:eastAsia="Times New Roman" w:hAnsi="Arial" w:cs="Arial"/>
                <w:sz w:val="21"/>
                <w:szCs w:val="21"/>
                <w:shd w:val="clear" w:color="auto" w:fill="FFFF00"/>
                <w:lang w:eastAsia="tr-TR"/>
              </w:rPr>
              <w:t>Avro’yu</w:t>
            </w:r>
            <w:proofErr w:type="spellEnd"/>
            <w:r w:rsidRPr="006C44E1">
              <w:rPr>
                <w:rFonts w:ascii="Arial" w:eastAsia="Times New Roman" w:hAnsi="Arial" w:cs="Arial"/>
                <w:sz w:val="21"/>
                <w:szCs w:val="21"/>
                <w:shd w:val="clear" w:color="auto" w:fill="FFFF00"/>
                <w:lang w:eastAsia="tr-TR"/>
              </w:rPr>
              <w:t xml:space="preserve"> geçmeyen eşya ile kıymeti 1500 </w:t>
            </w:r>
            <w:proofErr w:type="spellStart"/>
            <w:r w:rsidRPr="006C44E1">
              <w:rPr>
                <w:rFonts w:ascii="Arial" w:eastAsia="Times New Roman" w:hAnsi="Arial" w:cs="Arial"/>
                <w:sz w:val="21"/>
                <w:szCs w:val="21"/>
                <w:shd w:val="clear" w:color="auto" w:fill="FFFF00"/>
                <w:lang w:eastAsia="tr-TR"/>
              </w:rPr>
              <w:t>Avro’yu</w:t>
            </w:r>
            <w:proofErr w:type="spellEnd"/>
            <w:r w:rsidRPr="006C44E1">
              <w:rPr>
                <w:rFonts w:ascii="Arial" w:eastAsia="Times New Roman" w:hAnsi="Arial" w:cs="Arial"/>
                <w:sz w:val="21"/>
                <w:szCs w:val="21"/>
                <w:shd w:val="clear" w:color="auto" w:fill="FFFF00"/>
                <w:lang w:eastAsia="tr-TR"/>
              </w:rPr>
              <w:t xml:space="preserve"> geçmeyen ilaç cinsi </w:t>
            </w:r>
            <w:r w:rsidRPr="006C44E1">
              <w:rPr>
                <w:rFonts w:ascii="Arial" w:eastAsia="Times New Roman" w:hAnsi="Arial" w:cs="Arial"/>
                <w:sz w:val="21"/>
                <w:szCs w:val="21"/>
                <w:lang w:eastAsia="tr-TR"/>
              </w:rPr>
              <w:t>eşyanın değeri üzerinden;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a) Avrupa Birliği ülkelerinden doğrudan gelmesi </w:t>
            </w:r>
            <w:r w:rsidRPr="006C44E1">
              <w:rPr>
                <w:rFonts w:ascii="Arial" w:eastAsia="Times New Roman" w:hAnsi="Arial" w:cs="Arial"/>
                <w:sz w:val="21"/>
                <w:szCs w:val="21"/>
                <w:shd w:val="clear" w:color="auto" w:fill="FFFF00"/>
                <w:lang w:eastAsia="tr-TR"/>
              </w:rPr>
              <w:t>halinde</w:t>
            </w:r>
            <w:r w:rsidRPr="006C44E1">
              <w:rPr>
                <w:rFonts w:ascii="Arial" w:eastAsia="Times New Roman" w:hAnsi="Arial" w:cs="Arial"/>
                <w:sz w:val="21"/>
                <w:szCs w:val="21"/>
                <w:lang w:eastAsia="tr-TR"/>
              </w:rPr>
              <w:t> %18,</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b) Diğer ülkelerden gelmesi halinde </w:t>
            </w:r>
            <w:r w:rsidRPr="006C44E1">
              <w:rPr>
                <w:rFonts w:ascii="Arial" w:eastAsia="Times New Roman" w:hAnsi="Arial" w:cs="Arial"/>
                <w:sz w:val="21"/>
                <w:szCs w:val="21"/>
                <w:shd w:val="clear" w:color="auto" w:fill="FFFF00"/>
                <w:lang w:eastAsia="tr-TR"/>
              </w:rPr>
              <w:t>%</w:t>
            </w:r>
            <w:r w:rsidRPr="006C44E1">
              <w:rPr>
                <w:rFonts w:ascii="Arial" w:eastAsia="Times New Roman" w:hAnsi="Arial" w:cs="Arial"/>
                <w:b/>
                <w:bCs/>
                <w:sz w:val="21"/>
                <w:szCs w:val="21"/>
                <w:shd w:val="clear" w:color="auto" w:fill="FFFF00"/>
                <w:lang w:eastAsia="tr-TR"/>
              </w:rPr>
              <w:t>30</w:t>
            </w:r>
            <w:r w:rsidRPr="006C44E1">
              <w:rPr>
                <w:rFonts w:ascii="Arial" w:eastAsia="Times New Roman" w:hAnsi="Arial" w:cs="Arial"/>
                <w:sz w:val="21"/>
                <w:szCs w:val="21"/>
                <w:lang w:eastAsia="tr-TR"/>
              </w:rPr>
              <w:t>,</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c) </w:t>
            </w:r>
            <w:proofErr w:type="gramStart"/>
            <w:r w:rsidRPr="006C44E1">
              <w:rPr>
                <w:rFonts w:ascii="Arial" w:eastAsia="Times New Roman" w:hAnsi="Arial" w:cs="Arial"/>
                <w:sz w:val="21"/>
                <w:szCs w:val="21"/>
                <w:lang w:eastAsia="tr-TR"/>
              </w:rPr>
              <w:t>6/6/2002</w:t>
            </w:r>
            <w:proofErr w:type="gramEnd"/>
            <w:r w:rsidRPr="006C44E1">
              <w:rPr>
                <w:rFonts w:ascii="Arial" w:eastAsia="Times New Roman" w:hAnsi="Arial" w:cs="Arial"/>
                <w:sz w:val="21"/>
                <w:szCs w:val="21"/>
                <w:lang w:eastAsia="tr-TR"/>
              </w:rPr>
              <w:t xml:space="preserve"> tarihli ve 4760 sayılı Özel Tüketim Vergisi Kanununa ekli (IV) sayılı listede yer alan eşya olması durumunda yukarıdaki oranlara ilave %20,</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sz w:val="21"/>
                <w:szCs w:val="21"/>
                <w:lang w:eastAsia="tr-TR"/>
              </w:rPr>
              <w:t>oranında</w:t>
            </w:r>
            <w:proofErr w:type="gramEnd"/>
            <w:r w:rsidRPr="006C44E1">
              <w:rPr>
                <w:rFonts w:ascii="Arial" w:eastAsia="Times New Roman" w:hAnsi="Arial" w:cs="Arial"/>
                <w:sz w:val="21"/>
                <w:szCs w:val="21"/>
                <w:lang w:eastAsia="tr-TR"/>
              </w:rPr>
              <w:t xml:space="preserve"> tek ve maktu bir vergi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(2) </w:t>
            </w:r>
            <w:r w:rsidRPr="006C44E1">
              <w:rPr>
                <w:rFonts w:ascii="Arial" w:eastAsia="Times New Roman" w:hAnsi="Arial" w:cs="Arial"/>
                <w:sz w:val="21"/>
                <w:szCs w:val="21"/>
                <w:shd w:val="clear" w:color="auto" w:fill="FFFF00"/>
                <w:lang w:eastAsia="tr-TR"/>
              </w:rPr>
              <w:t xml:space="preserve">Posta veya hızlı kargo taşımacılığı yoluyla bir gerçek kişiye gelen ve ticari miktar ve mahiyet arz etmeyen, kıymeti 1500 </w:t>
            </w:r>
            <w:proofErr w:type="spellStart"/>
            <w:r w:rsidRPr="006C44E1">
              <w:rPr>
                <w:rFonts w:ascii="Arial" w:eastAsia="Times New Roman" w:hAnsi="Arial" w:cs="Arial"/>
                <w:sz w:val="21"/>
                <w:szCs w:val="21"/>
                <w:shd w:val="clear" w:color="auto" w:fill="FFFF00"/>
                <w:lang w:eastAsia="tr-TR"/>
              </w:rPr>
              <w:t>Avro’yu</w:t>
            </w:r>
            <w:proofErr w:type="spellEnd"/>
            <w:r w:rsidRPr="006C44E1">
              <w:rPr>
                <w:rFonts w:ascii="Arial" w:eastAsia="Times New Roman" w:hAnsi="Arial" w:cs="Arial"/>
                <w:sz w:val="21"/>
                <w:szCs w:val="21"/>
                <w:shd w:val="clear" w:color="auto" w:fill="FFFF00"/>
                <w:lang w:eastAsia="tr-TR"/>
              </w:rPr>
              <w:t xml:space="preserve"> geçmeyen kişisel kullanıma mahsus kitap veya benzeri basılı yayın için 45 inci maddede belirtilen limitleri aşan eşyanın değeri üzerinden %0 oranında tek ve maktu bir vergi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(3) </w:t>
            </w:r>
            <w:r w:rsidRPr="006C44E1">
              <w:rPr>
                <w:rFonts w:ascii="Arial" w:eastAsia="Times New Roman" w:hAnsi="Arial" w:cs="Arial"/>
                <w:sz w:val="21"/>
                <w:szCs w:val="21"/>
                <w:shd w:val="clear" w:color="auto" w:fill="FFFF00"/>
                <w:lang w:eastAsia="tr-TR"/>
              </w:rPr>
              <w:t xml:space="preserve">Posta veya hızlı kargo taşımacılığı yoluyla bir tüzel kişiye gelen ve ticari miktar ve mahiyet arz etmeyen, kıymeti 22 </w:t>
            </w:r>
            <w:proofErr w:type="spellStart"/>
            <w:r w:rsidRPr="006C44E1">
              <w:rPr>
                <w:rFonts w:ascii="Arial" w:eastAsia="Times New Roman" w:hAnsi="Arial" w:cs="Arial"/>
                <w:sz w:val="21"/>
                <w:szCs w:val="21"/>
                <w:shd w:val="clear" w:color="auto" w:fill="FFFF00"/>
                <w:lang w:eastAsia="tr-TR"/>
              </w:rPr>
              <w:t>Avro’yu</w:t>
            </w:r>
            <w:proofErr w:type="spellEnd"/>
            <w:r w:rsidRPr="006C44E1">
              <w:rPr>
                <w:rFonts w:ascii="Arial" w:eastAsia="Times New Roman" w:hAnsi="Arial" w:cs="Arial"/>
                <w:sz w:val="21"/>
                <w:szCs w:val="21"/>
                <w:shd w:val="clear" w:color="auto" w:fill="FFFF00"/>
                <w:lang w:eastAsia="tr-TR"/>
              </w:rPr>
              <w:t xml:space="preserve"> geçmeyen eşyanın değeri üzerinden birinci fıkrada belirtilen oranlarda tek ve maktu bir vergi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(4) </w:t>
            </w:r>
            <w:r w:rsidRPr="006C44E1">
              <w:rPr>
                <w:rFonts w:ascii="Arial" w:eastAsia="Times New Roman" w:hAnsi="Arial" w:cs="Arial"/>
                <w:sz w:val="21"/>
                <w:szCs w:val="21"/>
                <w:shd w:val="clear" w:color="auto" w:fill="FFFF00"/>
                <w:lang w:eastAsia="tr-TR"/>
              </w:rPr>
              <w:t xml:space="preserve">Kıymeti 1500 </w:t>
            </w:r>
            <w:proofErr w:type="spellStart"/>
            <w:r w:rsidRPr="006C44E1">
              <w:rPr>
                <w:rFonts w:ascii="Arial" w:eastAsia="Times New Roman" w:hAnsi="Arial" w:cs="Arial"/>
                <w:sz w:val="21"/>
                <w:szCs w:val="21"/>
                <w:shd w:val="clear" w:color="auto" w:fill="FFFF00"/>
                <w:lang w:eastAsia="tr-TR"/>
              </w:rPr>
              <w:t>Avro’yu</w:t>
            </w:r>
            <w:proofErr w:type="spellEnd"/>
            <w:r w:rsidRPr="006C44E1">
              <w:rPr>
                <w:rFonts w:ascii="Arial" w:eastAsia="Times New Roman" w:hAnsi="Arial" w:cs="Arial"/>
                <w:sz w:val="21"/>
                <w:szCs w:val="21"/>
                <w:shd w:val="clear" w:color="auto" w:fill="FFFF00"/>
                <w:lang w:eastAsia="tr-TR"/>
              </w:rPr>
              <w:t xml:space="preserve"> geçmemek şartıyla, yolcu beraberinde gelen Ek-9’daki liste kapsamı dışında kalan ve değeri 61 inci maddede belirtilen hediyelik eşya limitinin üzerinde olan ticari miktar ve mahiyet arz etmeyen eşyanın değeri üzerinden birinci fıkrada belirtilen oranlarda tek ve maktu bir vergi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(5) </w:t>
            </w:r>
            <w:r w:rsidRPr="006C44E1">
              <w:rPr>
                <w:rFonts w:ascii="Arial" w:eastAsia="Times New Roman" w:hAnsi="Arial" w:cs="Arial"/>
                <w:sz w:val="21"/>
                <w:szCs w:val="21"/>
                <w:shd w:val="clear" w:color="auto" w:fill="FFFF00"/>
                <w:lang w:eastAsia="tr-TR"/>
              </w:rPr>
              <w:t xml:space="preserve">Birinci, ikinci ve üçüncü fıkralarda sözü edilen limitler </w:t>
            </w:r>
            <w:proofErr w:type="gramStart"/>
            <w:r w:rsidRPr="006C44E1">
              <w:rPr>
                <w:rFonts w:ascii="Arial" w:eastAsia="Times New Roman" w:hAnsi="Arial" w:cs="Arial"/>
                <w:sz w:val="21"/>
                <w:szCs w:val="21"/>
                <w:shd w:val="clear" w:color="auto" w:fill="FFFF00"/>
                <w:lang w:eastAsia="tr-TR"/>
              </w:rPr>
              <w:t>dahilinde</w:t>
            </w:r>
            <w:proofErr w:type="gramEnd"/>
            <w:r w:rsidRPr="006C44E1">
              <w:rPr>
                <w:rFonts w:ascii="Arial" w:eastAsia="Times New Roman" w:hAnsi="Arial" w:cs="Arial"/>
                <w:sz w:val="21"/>
                <w:szCs w:val="21"/>
                <w:shd w:val="clear" w:color="auto" w:fill="FFFF00"/>
                <w:lang w:eastAsia="tr-TR"/>
              </w:rPr>
              <w:t xml:space="preserve"> getirilen eşyanın</w:t>
            </w:r>
            <w:r w:rsidRPr="006C44E1">
              <w:rPr>
                <w:rFonts w:ascii="Arial" w:eastAsia="Times New Roman" w:hAnsi="Arial" w:cs="Arial"/>
                <w:sz w:val="21"/>
                <w:szCs w:val="21"/>
                <w:lang w:eastAsia="tr-TR"/>
              </w:rPr>
              <w:t> brüt 30 kilogramı geçmemesi gerekir.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(6) </w:t>
            </w:r>
            <w:r w:rsidRPr="006C44E1">
              <w:rPr>
                <w:rFonts w:ascii="Arial" w:eastAsia="Times New Roman" w:hAnsi="Arial" w:cs="Arial"/>
                <w:sz w:val="21"/>
                <w:szCs w:val="21"/>
                <w:shd w:val="clear" w:color="auto" w:fill="FFFF00"/>
                <w:lang w:eastAsia="tr-TR"/>
              </w:rPr>
              <w:t>Diplomatik eşya ve 58 inci madde kapsamı yolcu eşyasının posta veya hızlı kargo taşımacılığı yoluyla gelmesi halinde kıymet ve ağırlık sınırı uygulanmaz.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4-</w:t>
            </w:r>
            <w:r w:rsidRPr="006C44E1">
              <w:rPr>
                <w:rFonts w:ascii="Arial" w:eastAsia="Times New Roman" w:hAnsi="Arial" w:cs="Arial"/>
                <w:sz w:val="21"/>
                <w:szCs w:val="21"/>
                <w:lang w:eastAsia="tr-TR"/>
              </w:rPr>
              <w:t> Aynı Kararın </w:t>
            </w:r>
            <w:hyperlink r:id="rId10" w:anchor="M63" w:history="1">
              <w:r w:rsidRPr="006C44E1">
                <w:rPr>
                  <w:rFonts w:ascii="Arial" w:eastAsia="Times New Roman" w:hAnsi="Arial" w:cs="Arial"/>
                  <w:color w:val="000080"/>
                  <w:sz w:val="21"/>
                  <w:szCs w:val="21"/>
                  <w:u w:val="single"/>
                  <w:lang w:eastAsia="tr-TR"/>
                </w:rPr>
                <w:t>63 üncü maddesinin birinci fıkrasında yer alan</w:t>
              </w:r>
            </w:hyperlink>
            <w:r w:rsidRPr="006C44E1">
              <w:rPr>
                <w:rFonts w:ascii="Arial" w:eastAsia="Times New Roman" w:hAnsi="Arial" w:cs="Arial"/>
                <w:sz w:val="21"/>
                <w:szCs w:val="21"/>
                <w:lang w:eastAsia="tr-TR"/>
              </w:rPr>
              <w:t xml:space="preserve">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maddede” ibaresi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maddenin dördüncü fıkrasında”, </w:t>
            </w:r>
            <w:hyperlink r:id="rId11" w:anchor="M63" w:history="1">
              <w:r w:rsidRPr="006C44E1">
                <w:rPr>
                  <w:rFonts w:ascii="Arial" w:eastAsia="Times New Roman" w:hAnsi="Arial" w:cs="Arial"/>
                  <w:color w:val="000080"/>
                  <w:sz w:val="21"/>
                  <w:szCs w:val="21"/>
                  <w:u w:val="single"/>
                  <w:lang w:eastAsia="tr-TR"/>
                </w:rPr>
                <w:t>ikinci fıkrasında yer alan</w:t>
              </w:r>
            </w:hyperlink>
            <w:r w:rsidRPr="006C44E1">
              <w:rPr>
                <w:rFonts w:ascii="Arial" w:eastAsia="Times New Roman" w:hAnsi="Arial" w:cs="Arial"/>
                <w:sz w:val="21"/>
                <w:szCs w:val="21"/>
                <w:lang w:eastAsia="tr-TR"/>
              </w:rPr>
              <w:t xml:space="preserve">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 hükümleri” ibaresi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maddenin dördüncü fıkrası hükmü” şeklinde değiştirilmiştir.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Muafiyet limitlerinin aşılması ve eşyanın vergilendirilmesi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lastRenderedPageBreak/>
              <w:t>MADDE 63- </w:t>
            </w:r>
            <w:r w:rsidRPr="006C44E1">
              <w:rPr>
                <w:rFonts w:ascii="Arial" w:eastAsia="Times New Roman" w:hAnsi="Arial" w:cs="Arial"/>
                <w:i/>
                <w:iCs/>
                <w:color w:val="008080"/>
                <w:sz w:val="21"/>
                <w:szCs w:val="21"/>
                <w:lang w:eastAsia="tr-TR"/>
              </w:rPr>
              <w:t>(1) Eşyanın yolcu başına toplam kıymetinin 61 inci maddede belirtilen değerleri aşması halinde muafiyet yalnızca toplam değeri 150 veya 430 Avro tutarındaki kısma uygulanır. Muafiyet değerlerinin aşılması durumunda, muafiyet miktarına tekabül eden vergi düşüldükten sonra kalan kısma </w:t>
            </w:r>
            <w:r w:rsidRPr="006C44E1">
              <w:rPr>
                <w:rFonts w:ascii="Arial" w:eastAsia="Times New Roman" w:hAnsi="Arial" w:cs="Arial"/>
                <w:i/>
                <w:iCs/>
                <w:color w:val="008080"/>
                <w:sz w:val="21"/>
                <w:szCs w:val="21"/>
                <w:shd w:val="clear" w:color="auto" w:fill="FFFF00"/>
                <w:lang w:eastAsia="tr-TR"/>
              </w:rPr>
              <w:t xml:space="preserve">62 </w:t>
            </w:r>
            <w:proofErr w:type="spellStart"/>
            <w:r w:rsidRPr="006C44E1">
              <w:rPr>
                <w:rFonts w:ascii="Arial" w:eastAsia="Times New Roman" w:hAnsi="Arial" w:cs="Arial"/>
                <w:i/>
                <w:iCs/>
                <w:color w:val="008080"/>
                <w:sz w:val="21"/>
                <w:szCs w:val="21"/>
                <w:shd w:val="clear" w:color="auto" w:fill="FFFF00"/>
                <w:lang w:eastAsia="tr-TR"/>
              </w:rPr>
              <w:t>nci</w:t>
            </w:r>
            <w:proofErr w:type="spellEnd"/>
            <w:r w:rsidRPr="006C44E1">
              <w:rPr>
                <w:rFonts w:ascii="Arial" w:eastAsia="Times New Roman" w:hAnsi="Arial" w:cs="Arial"/>
                <w:i/>
                <w:iCs/>
                <w:color w:val="008080"/>
                <w:sz w:val="21"/>
                <w:szCs w:val="21"/>
                <w:shd w:val="clear" w:color="auto" w:fill="FFFF00"/>
                <w:lang w:eastAsia="tr-TR"/>
              </w:rPr>
              <w:t xml:space="preserve"> maddede</w:t>
            </w:r>
            <w:r w:rsidRPr="006C44E1">
              <w:rPr>
                <w:rFonts w:ascii="Arial" w:eastAsia="Times New Roman" w:hAnsi="Arial" w:cs="Arial"/>
                <w:i/>
                <w:iCs/>
                <w:color w:val="008080"/>
                <w:sz w:val="21"/>
                <w:szCs w:val="21"/>
                <w:lang w:eastAsia="tr-TR"/>
              </w:rPr>
              <w:t> belirtilen tek ve maktu vergi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(2) </w:t>
            </w:r>
            <w:r w:rsidRPr="006C44E1">
              <w:rPr>
                <w:rFonts w:ascii="Arial" w:eastAsia="Times New Roman" w:hAnsi="Arial" w:cs="Arial"/>
                <w:i/>
                <w:iCs/>
                <w:color w:val="008080"/>
                <w:sz w:val="21"/>
                <w:szCs w:val="21"/>
                <w:shd w:val="clear" w:color="auto" w:fill="FFFF00"/>
                <w:lang w:eastAsia="tr-TR"/>
              </w:rPr>
              <w:t xml:space="preserve">62 </w:t>
            </w:r>
            <w:proofErr w:type="spellStart"/>
            <w:r w:rsidRPr="006C44E1">
              <w:rPr>
                <w:rFonts w:ascii="Arial" w:eastAsia="Times New Roman" w:hAnsi="Arial" w:cs="Arial"/>
                <w:i/>
                <w:iCs/>
                <w:color w:val="008080"/>
                <w:sz w:val="21"/>
                <w:szCs w:val="21"/>
                <w:shd w:val="clear" w:color="auto" w:fill="FFFF00"/>
                <w:lang w:eastAsia="tr-TR"/>
              </w:rPr>
              <w:t>nci</w:t>
            </w:r>
            <w:proofErr w:type="spellEnd"/>
            <w:r w:rsidRPr="006C44E1">
              <w:rPr>
                <w:rFonts w:ascii="Arial" w:eastAsia="Times New Roman" w:hAnsi="Arial" w:cs="Arial"/>
                <w:i/>
                <w:iCs/>
                <w:color w:val="008080"/>
                <w:sz w:val="21"/>
                <w:szCs w:val="21"/>
                <w:shd w:val="clear" w:color="auto" w:fill="FFFF00"/>
                <w:lang w:eastAsia="tr-TR"/>
              </w:rPr>
              <w:t xml:space="preserve"> madde hükümleri</w:t>
            </w:r>
            <w:r w:rsidRPr="006C44E1">
              <w:rPr>
                <w:rFonts w:ascii="Arial" w:eastAsia="Times New Roman" w:hAnsi="Arial" w:cs="Arial"/>
                <w:i/>
                <w:iCs/>
                <w:color w:val="008080"/>
                <w:sz w:val="21"/>
                <w:szCs w:val="21"/>
                <w:lang w:eastAsia="tr-TR"/>
              </w:rPr>
              <w:t xml:space="preserve"> çerçevesinde getirilen eşyanın tek başına kıymetinin 1500 </w:t>
            </w:r>
            <w:proofErr w:type="spellStart"/>
            <w:r w:rsidRPr="006C44E1">
              <w:rPr>
                <w:rFonts w:ascii="Arial" w:eastAsia="Times New Roman" w:hAnsi="Arial" w:cs="Arial"/>
                <w:i/>
                <w:iCs/>
                <w:color w:val="008080"/>
                <w:sz w:val="21"/>
                <w:szCs w:val="21"/>
                <w:lang w:eastAsia="tr-TR"/>
              </w:rPr>
              <w:t>Avro'yu</w:t>
            </w:r>
            <w:proofErr w:type="spellEnd"/>
            <w:r w:rsidRPr="006C44E1">
              <w:rPr>
                <w:rFonts w:ascii="Arial" w:eastAsia="Times New Roman" w:hAnsi="Arial" w:cs="Arial"/>
                <w:i/>
                <w:iCs/>
                <w:color w:val="008080"/>
                <w:sz w:val="21"/>
                <w:szCs w:val="21"/>
                <w:lang w:eastAsia="tr-TR"/>
              </w:rPr>
              <w:t xml:space="preserve"> aşması halinde, söz konusu eşyaya yürürlükte olan ithalat vergilerine ilişkin oranlar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(3) 62 </w:t>
            </w:r>
            <w:proofErr w:type="spellStart"/>
            <w:r w:rsidRPr="006C44E1">
              <w:rPr>
                <w:rFonts w:ascii="Arial" w:eastAsia="Times New Roman" w:hAnsi="Arial" w:cs="Arial"/>
                <w:i/>
                <w:iCs/>
                <w:color w:val="008080"/>
                <w:sz w:val="21"/>
                <w:szCs w:val="21"/>
                <w:lang w:eastAsia="tr-TR"/>
              </w:rPr>
              <w:t>nci</w:t>
            </w:r>
            <w:proofErr w:type="spellEnd"/>
            <w:r w:rsidRPr="006C44E1">
              <w:rPr>
                <w:rFonts w:ascii="Arial" w:eastAsia="Times New Roman" w:hAnsi="Arial" w:cs="Arial"/>
                <w:i/>
                <w:iCs/>
                <w:color w:val="008080"/>
                <w:sz w:val="21"/>
                <w:szCs w:val="21"/>
                <w:lang w:eastAsia="tr-TR"/>
              </w:rPr>
              <w:t xml:space="preserve"> madde hükümleri çerçevesinde getirilen eşyanın kıymeti, ibraz edilen faturaya, satış fişine veya eşya bedelinin ödendiğine ilişkin belgeye göre belirlenir. Bu tür belge ibraz edilememesi veya ibraz edilen belgede kayıtlı kıymetin düşük bulunması halinde, eşyanın kıymeti gümrük idaresince belirlenir.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Muafiyet limitlerinin aşılması ve eşyanın vergilendirilmesi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63- </w:t>
            </w:r>
            <w:r w:rsidRPr="006C44E1">
              <w:rPr>
                <w:rFonts w:ascii="Arial" w:eastAsia="Times New Roman" w:hAnsi="Arial" w:cs="Arial"/>
                <w:sz w:val="21"/>
                <w:szCs w:val="21"/>
                <w:lang w:eastAsia="tr-TR"/>
              </w:rPr>
              <w:t>(1) Eşyanın yolcu başına toplam kıymetinin 61 inci maddede belirtilen değerleri aşması halinde muafiyet yalnızca toplam değeri 150 veya 430 Avro tutarındaki kısma uygulanır. Muafiyet değerlerinin aşılması durumunda, muafiyet miktarına tekabül eden vergi düşüldükten sonra kalan kısma </w:t>
            </w:r>
            <w:r w:rsidRPr="006C44E1">
              <w:rPr>
                <w:rFonts w:ascii="Arial" w:eastAsia="Times New Roman" w:hAnsi="Arial" w:cs="Arial"/>
                <w:sz w:val="21"/>
                <w:szCs w:val="21"/>
                <w:shd w:val="clear" w:color="auto" w:fill="FFFF00"/>
                <w:lang w:eastAsia="tr-TR"/>
              </w:rPr>
              <w:t xml:space="preserve">62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shd w:val="clear" w:color="auto" w:fill="FFFF00"/>
                <w:lang w:eastAsia="tr-TR"/>
              </w:rPr>
              <w:t xml:space="preserve"> maddenin dördüncü fıkrasında</w:t>
            </w:r>
            <w:r w:rsidRPr="006C44E1">
              <w:rPr>
                <w:rFonts w:ascii="Arial" w:eastAsia="Times New Roman" w:hAnsi="Arial" w:cs="Arial"/>
                <w:sz w:val="21"/>
                <w:szCs w:val="21"/>
                <w:lang w:eastAsia="tr-TR"/>
              </w:rPr>
              <w:t> belirtilen tek ve maktu vergi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(2) </w:t>
            </w:r>
            <w:r w:rsidRPr="006C44E1">
              <w:rPr>
                <w:rFonts w:ascii="Arial" w:eastAsia="Times New Roman" w:hAnsi="Arial" w:cs="Arial"/>
                <w:sz w:val="21"/>
                <w:szCs w:val="21"/>
                <w:shd w:val="clear" w:color="auto" w:fill="FFFF00"/>
                <w:lang w:eastAsia="tr-TR"/>
              </w:rPr>
              <w:t xml:space="preserve">62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shd w:val="clear" w:color="auto" w:fill="FFFF00"/>
                <w:lang w:eastAsia="tr-TR"/>
              </w:rPr>
              <w:t xml:space="preserve"> maddenin dördüncü fıkrası hükmü</w:t>
            </w:r>
            <w:r w:rsidRPr="006C44E1">
              <w:rPr>
                <w:rFonts w:ascii="Arial" w:eastAsia="Times New Roman" w:hAnsi="Arial" w:cs="Arial"/>
                <w:sz w:val="21"/>
                <w:szCs w:val="21"/>
                <w:lang w:eastAsia="tr-TR"/>
              </w:rPr>
              <w:t xml:space="preserve"> çerçevesinde getirilen eşyanın tek başına kıymetinin 1500 </w:t>
            </w:r>
            <w:proofErr w:type="spellStart"/>
            <w:r w:rsidRPr="006C44E1">
              <w:rPr>
                <w:rFonts w:ascii="Arial" w:eastAsia="Times New Roman" w:hAnsi="Arial" w:cs="Arial"/>
                <w:sz w:val="21"/>
                <w:szCs w:val="21"/>
                <w:lang w:eastAsia="tr-TR"/>
              </w:rPr>
              <w:t>Avro'yu</w:t>
            </w:r>
            <w:proofErr w:type="spellEnd"/>
            <w:r w:rsidRPr="006C44E1">
              <w:rPr>
                <w:rFonts w:ascii="Arial" w:eastAsia="Times New Roman" w:hAnsi="Arial" w:cs="Arial"/>
                <w:sz w:val="21"/>
                <w:szCs w:val="21"/>
                <w:lang w:eastAsia="tr-TR"/>
              </w:rPr>
              <w:t xml:space="preserve"> aşması halinde, söz konusu eşyaya yürürlükte olan ithalat vergilerine ilişkin oranlar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(3)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 hükümleri çerçevesinde getirilen eşyanın kıymeti, ibraz edilen faturaya, satış fişine veya eşya bedelinin ödendiğine ilişkin belgeye göre belirlenir. Bu tür belge ibraz edilememesi veya ibraz edilen belgede kayıtlı kıymetin düşük bulunması halinde, eşyanın kıymeti gümrük idaresince belirlenir.</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5-</w:t>
            </w:r>
            <w:r w:rsidRPr="006C44E1">
              <w:rPr>
                <w:rFonts w:ascii="Arial" w:eastAsia="Times New Roman" w:hAnsi="Arial" w:cs="Arial"/>
                <w:sz w:val="21"/>
                <w:szCs w:val="21"/>
                <w:lang w:eastAsia="tr-TR"/>
              </w:rPr>
              <w:t> Aynı Kararın </w:t>
            </w:r>
            <w:hyperlink r:id="rId12" w:anchor="M64" w:history="1">
              <w:r w:rsidRPr="006C44E1">
                <w:rPr>
                  <w:rFonts w:ascii="Arial" w:eastAsia="Times New Roman" w:hAnsi="Arial" w:cs="Arial"/>
                  <w:color w:val="000080"/>
                  <w:sz w:val="21"/>
                  <w:szCs w:val="21"/>
                  <w:u w:val="single"/>
                  <w:lang w:eastAsia="tr-TR"/>
                </w:rPr>
                <w:t>64 üncü maddesinin ikinci fıkrasında yer alan</w:t>
              </w:r>
            </w:hyperlink>
            <w:r w:rsidRPr="006C44E1">
              <w:rPr>
                <w:rFonts w:ascii="Arial" w:eastAsia="Times New Roman" w:hAnsi="Arial" w:cs="Arial"/>
                <w:sz w:val="21"/>
                <w:szCs w:val="21"/>
                <w:lang w:eastAsia="tr-TR"/>
              </w:rPr>
              <w:t xml:space="preserve">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maddede” ibaresi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maddenin dördüncü fıkrasında” şeklinde değiştirilmiştir.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Gümrük kapılarında bulunan mağazalardan alınan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64- </w:t>
            </w:r>
            <w:r w:rsidRPr="006C44E1">
              <w:rPr>
                <w:rFonts w:ascii="Arial" w:eastAsia="Times New Roman" w:hAnsi="Arial" w:cs="Arial"/>
                <w:i/>
                <w:iCs/>
                <w:color w:val="008080"/>
                <w:sz w:val="21"/>
                <w:szCs w:val="21"/>
                <w:lang w:eastAsia="tr-TR"/>
              </w:rPr>
              <w:t>(1) Yolcuların, gümrük kapılarında bulunan mağazalardan satın aldıkları kişisel eşya ile yolcu beraberi hediyelik eşyaya muafiyet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(2) Yolcular, bu mağazalardan satın aldıkları </w:t>
            </w:r>
            <w:r w:rsidRPr="006C44E1">
              <w:rPr>
                <w:rFonts w:ascii="Arial" w:eastAsia="Times New Roman" w:hAnsi="Arial" w:cs="Arial"/>
                <w:i/>
                <w:iCs/>
                <w:color w:val="008080"/>
                <w:sz w:val="21"/>
                <w:szCs w:val="21"/>
                <w:shd w:val="clear" w:color="auto" w:fill="FFFF00"/>
                <w:lang w:eastAsia="tr-TR"/>
              </w:rPr>
              <w:t xml:space="preserve">62 </w:t>
            </w:r>
            <w:proofErr w:type="spellStart"/>
            <w:r w:rsidRPr="006C44E1">
              <w:rPr>
                <w:rFonts w:ascii="Arial" w:eastAsia="Times New Roman" w:hAnsi="Arial" w:cs="Arial"/>
                <w:i/>
                <w:iCs/>
                <w:color w:val="008080"/>
                <w:sz w:val="21"/>
                <w:szCs w:val="21"/>
                <w:shd w:val="clear" w:color="auto" w:fill="FFFF00"/>
                <w:lang w:eastAsia="tr-TR"/>
              </w:rPr>
              <w:t>nci</w:t>
            </w:r>
            <w:proofErr w:type="spellEnd"/>
            <w:r w:rsidRPr="006C44E1">
              <w:rPr>
                <w:rFonts w:ascii="Arial" w:eastAsia="Times New Roman" w:hAnsi="Arial" w:cs="Arial"/>
                <w:i/>
                <w:iCs/>
                <w:color w:val="008080"/>
                <w:sz w:val="21"/>
                <w:szCs w:val="21"/>
                <w:shd w:val="clear" w:color="auto" w:fill="FFFF00"/>
                <w:lang w:eastAsia="tr-TR"/>
              </w:rPr>
              <w:t xml:space="preserve"> maddede</w:t>
            </w:r>
            <w:r w:rsidRPr="006C44E1">
              <w:rPr>
                <w:rFonts w:ascii="Arial" w:eastAsia="Times New Roman" w:hAnsi="Arial" w:cs="Arial"/>
                <w:i/>
                <w:iCs/>
                <w:color w:val="008080"/>
                <w:sz w:val="21"/>
                <w:szCs w:val="21"/>
                <w:lang w:eastAsia="tr-TR"/>
              </w:rPr>
              <w:t> bahsi geçen eşyayı bu madde ve 63 üncü maddede belirtilen esaslar çerçevesinde, vergileri ödenmek suretiyle serbest dolaşıma sokabilirler.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(3) Yolcular tarafından 58 inci maddede belirtilen kişisel eşyanın ve 59 uncu maddede belirtilen hediyelik eşyanın getirilmesi halinde; aynı eşyanın gümrük kapılarındaki mevcut mağazalardan da satın alınması mümkün değildir.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Gümrük kapılarında bulunan mağazalardan alınan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64- </w:t>
            </w:r>
            <w:r w:rsidRPr="006C44E1">
              <w:rPr>
                <w:rFonts w:ascii="Arial" w:eastAsia="Times New Roman" w:hAnsi="Arial" w:cs="Arial"/>
                <w:sz w:val="21"/>
                <w:szCs w:val="21"/>
                <w:lang w:eastAsia="tr-TR"/>
              </w:rPr>
              <w:t>(1) Yolcuların, gümrük kapılarında bulunan mağazalardan satın aldıkları kişisel eşya ile yolcu beraberi hediyelik eşyaya muafiyet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(2) Yolcular, bu mağazalardan satın aldıkları </w:t>
            </w:r>
            <w:r w:rsidRPr="006C44E1">
              <w:rPr>
                <w:rFonts w:ascii="Arial" w:eastAsia="Times New Roman" w:hAnsi="Arial" w:cs="Arial"/>
                <w:sz w:val="21"/>
                <w:szCs w:val="21"/>
                <w:shd w:val="clear" w:color="auto" w:fill="FFFF00"/>
                <w:lang w:eastAsia="tr-TR"/>
              </w:rPr>
              <w:t xml:space="preserve">62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shd w:val="clear" w:color="auto" w:fill="FFFF00"/>
                <w:lang w:eastAsia="tr-TR"/>
              </w:rPr>
              <w:t xml:space="preserve"> maddenin dördüncü fıkrasında</w:t>
            </w:r>
            <w:r w:rsidRPr="006C44E1">
              <w:rPr>
                <w:rFonts w:ascii="Arial" w:eastAsia="Times New Roman" w:hAnsi="Arial" w:cs="Arial"/>
                <w:sz w:val="21"/>
                <w:szCs w:val="21"/>
                <w:lang w:eastAsia="tr-TR"/>
              </w:rPr>
              <w:t> bahsi geçen eşyayı bu madde ve 63 üncü maddede belirtilen esaslar çerçevesinde, vergileri ödenmek suretiyle serbest dolaşıma sokabilirler.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(3) Yolcular tarafından 58 inci maddede belirtilen kişisel eşyanın ve 59 uncu maddede belirtilen hediyelik eşyanın getirilmesi halinde; aynı eşyanın gümrük kapılarındaki mevcut mağazalardan da satın alınması mümkün değildir.</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6-</w:t>
            </w:r>
            <w:r w:rsidRPr="006C44E1">
              <w:rPr>
                <w:rFonts w:ascii="Arial" w:eastAsia="Times New Roman" w:hAnsi="Arial" w:cs="Arial"/>
                <w:sz w:val="21"/>
                <w:szCs w:val="21"/>
                <w:lang w:eastAsia="tr-TR"/>
              </w:rPr>
              <w:t> Aynı Kararın </w:t>
            </w:r>
            <w:hyperlink r:id="rId13" w:anchor="M67" w:history="1">
              <w:r w:rsidRPr="006C44E1">
                <w:rPr>
                  <w:rFonts w:ascii="Arial" w:eastAsia="Times New Roman" w:hAnsi="Arial" w:cs="Arial"/>
                  <w:color w:val="000080"/>
                  <w:sz w:val="21"/>
                  <w:szCs w:val="21"/>
                  <w:u w:val="single"/>
                  <w:lang w:eastAsia="tr-TR"/>
                </w:rPr>
                <w:t xml:space="preserve">67 </w:t>
              </w:r>
              <w:proofErr w:type="spellStart"/>
              <w:r w:rsidRPr="006C44E1">
                <w:rPr>
                  <w:rFonts w:ascii="Arial" w:eastAsia="Times New Roman" w:hAnsi="Arial" w:cs="Arial"/>
                  <w:color w:val="000080"/>
                  <w:sz w:val="21"/>
                  <w:szCs w:val="21"/>
                  <w:u w:val="single"/>
                  <w:lang w:eastAsia="tr-TR"/>
                </w:rPr>
                <w:t>nci</w:t>
              </w:r>
              <w:proofErr w:type="spellEnd"/>
              <w:r w:rsidRPr="006C44E1">
                <w:rPr>
                  <w:rFonts w:ascii="Arial" w:eastAsia="Times New Roman" w:hAnsi="Arial" w:cs="Arial"/>
                  <w:color w:val="000080"/>
                  <w:sz w:val="21"/>
                  <w:szCs w:val="21"/>
                  <w:u w:val="single"/>
                  <w:lang w:eastAsia="tr-TR"/>
                </w:rPr>
                <w:t xml:space="preserve"> maddesi</w:t>
              </w:r>
            </w:hyperlink>
            <w:r w:rsidRPr="006C44E1">
              <w:rPr>
                <w:rFonts w:ascii="Arial" w:eastAsia="Times New Roman" w:hAnsi="Arial" w:cs="Arial"/>
                <w:sz w:val="21"/>
                <w:szCs w:val="21"/>
                <w:lang w:eastAsia="tr-TR"/>
              </w:rPr>
              <w:t> aşağıdaki şekilde değiştirilmiştir.</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Milli savunma ve iç güvenlik kapsamında serbest dolaşıma sokulan eşya</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b/>
                <w:bCs/>
                <w:i/>
                <w:iCs/>
                <w:color w:val="008080"/>
                <w:sz w:val="21"/>
                <w:szCs w:val="21"/>
                <w:lang w:eastAsia="tr-TR"/>
              </w:rPr>
              <w:t>MADDE 67-</w:t>
            </w:r>
            <w:r w:rsidRPr="006C44E1">
              <w:rPr>
                <w:rFonts w:ascii="Arial" w:eastAsia="Times New Roman" w:hAnsi="Arial" w:cs="Arial"/>
                <w:i/>
                <w:iCs/>
                <w:color w:val="008080"/>
                <w:sz w:val="21"/>
                <w:szCs w:val="21"/>
                <w:lang w:eastAsia="tr-TR"/>
              </w:rPr>
              <w:t xml:space="preserve"> (1) Kanunun 167 </w:t>
            </w:r>
            <w:proofErr w:type="spellStart"/>
            <w:r w:rsidRPr="006C44E1">
              <w:rPr>
                <w:rFonts w:ascii="Arial" w:eastAsia="Times New Roman" w:hAnsi="Arial" w:cs="Arial"/>
                <w:i/>
                <w:iCs/>
                <w:color w:val="008080"/>
                <w:sz w:val="21"/>
                <w:szCs w:val="21"/>
                <w:lang w:eastAsia="tr-TR"/>
              </w:rPr>
              <w:t>nci</w:t>
            </w:r>
            <w:proofErr w:type="spellEnd"/>
            <w:r w:rsidRPr="006C44E1">
              <w:rPr>
                <w:rFonts w:ascii="Arial" w:eastAsia="Times New Roman" w:hAnsi="Arial" w:cs="Arial"/>
                <w:i/>
                <w:iCs/>
                <w:color w:val="008080"/>
                <w:sz w:val="21"/>
                <w:szCs w:val="21"/>
                <w:lang w:eastAsia="tr-TR"/>
              </w:rPr>
              <w:t xml:space="preserve"> maddesinin birinci fıkrasının (3) numaralı bendi</w:t>
            </w:r>
            <w:r w:rsidRPr="006C44E1">
              <w:rPr>
                <w:rFonts w:ascii="Arial" w:eastAsia="Times New Roman" w:hAnsi="Arial" w:cs="Arial"/>
                <w:i/>
                <w:iCs/>
                <w:color w:val="008080"/>
                <w:sz w:val="21"/>
                <w:szCs w:val="21"/>
                <w:shd w:val="clear" w:color="auto" w:fill="FFFF00"/>
                <w:lang w:eastAsia="tr-TR"/>
              </w:rPr>
              <w:t>nde sayılan</w:t>
            </w:r>
            <w:r w:rsidRPr="006C44E1">
              <w:rPr>
                <w:rFonts w:ascii="Arial" w:eastAsia="Times New Roman" w:hAnsi="Arial" w:cs="Arial"/>
                <w:i/>
                <w:iCs/>
                <w:color w:val="008080"/>
                <w:sz w:val="21"/>
                <w:szCs w:val="21"/>
                <w:lang w:eastAsia="tr-TR"/>
              </w:rPr>
              <w:t xml:space="preserve"> kuramların asli görevleri ile Bakanlığın kaçakçılıkla mücadele görevi </w:t>
            </w:r>
            <w:r w:rsidRPr="006C44E1">
              <w:rPr>
                <w:rFonts w:ascii="Arial" w:eastAsia="Times New Roman" w:hAnsi="Arial" w:cs="Arial"/>
                <w:i/>
                <w:iCs/>
                <w:color w:val="008080"/>
                <w:sz w:val="21"/>
                <w:szCs w:val="21"/>
                <w:lang w:eastAsia="tr-TR"/>
              </w:rPr>
              <w:lastRenderedPageBreak/>
              <w:t>ile ilgili olarak serbest dolaşıma sokacakları veya kişiler tarafından bu kurum</w:t>
            </w:r>
            <w:r w:rsidRPr="006C44E1">
              <w:rPr>
                <w:rFonts w:ascii="Arial" w:eastAsia="Times New Roman" w:hAnsi="Arial" w:cs="Arial"/>
                <w:i/>
                <w:iCs/>
                <w:color w:val="008080"/>
                <w:sz w:val="21"/>
                <w:szCs w:val="21"/>
                <w:shd w:val="clear" w:color="auto" w:fill="FFFF00"/>
                <w:lang w:eastAsia="tr-TR"/>
              </w:rPr>
              <w:t>lar adına getirilecek </w:t>
            </w:r>
            <w:r w:rsidRPr="006C44E1">
              <w:rPr>
                <w:rFonts w:ascii="Arial" w:eastAsia="Times New Roman" w:hAnsi="Arial" w:cs="Arial"/>
                <w:i/>
                <w:iCs/>
                <w:color w:val="008080"/>
                <w:sz w:val="21"/>
                <w:szCs w:val="21"/>
                <w:lang w:eastAsia="tr-TR"/>
              </w:rPr>
              <w:t>veya Türk Silahlı Kuvvetlerini güçlendirmek amacıyla kurulmuş bulunan vakıflar ile sermayesinin </w:t>
            </w:r>
            <w:r w:rsidRPr="006C44E1">
              <w:rPr>
                <w:rFonts w:ascii="Arial" w:eastAsia="Times New Roman" w:hAnsi="Arial" w:cs="Arial"/>
                <w:i/>
                <w:iCs/>
                <w:color w:val="008080"/>
                <w:sz w:val="21"/>
                <w:szCs w:val="21"/>
                <w:shd w:val="clear" w:color="auto" w:fill="FFFF00"/>
                <w:lang w:eastAsia="tr-TR"/>
              </w:rPr>
              <w:t>yarısından fazlası </w:t>
            </w:r>
            <w:r w:rsidRPr="006C44E1">
              <w:rPr>
                <w:rFonts w:ascii="Arial" w:eastAsia="Times New Roman" w:hAnsi="Arial" w:cs="Arial"/>
                <w:i/>
                <w:iCs/>
                <w:color w:val="008080"/>
                <w:sz w:val="21"/>
                <w:szCs w:val="21"/>
                <w:lang w:eastAsia="tr-TR"/>
              </w:rPr>
              <w:t>bu vakıflara ait olan şirket ve müesseselerin yukarıda yazılı kuruluşlar tarafından</w:t>
            </w:r>
            <w:r w:rsidRPr="006C44E1">
              <w:rPr>
                <w:rFonts w:ascii="Arial" w:eastAsia="Times New Roman" w:hAnsi="Arial" w:cs="Arial"/>
                <w:i/>
                <w:iCs/>
                <w:color w:val="008080"/>
                <w:sz w:val="21"/>
                <w:szCs w:val="21"/>
                <w:shd w:val="clear" w:color="auto" w:fill="FFFF00"/>
                <w:lang w:eastAsia="tr-TR"/>
              </w:rPr>
              <w:t> verilecek siparişlerle ilgili olarak üretici sıfatıyla ithal etmeleri gereken ve </w:t>
            </w:r>
            <w:r w:rsidRPr="006C44E1">
              <w:rPr>
                <w:rFonts w:ascii="Arial" w:eastAsia="Times New Roman" w:hAnsi="Arial" w:cs="Arial"/>
                <w:i/>
                <w:iCs/>
                <w:color w:val="008080"/>
                <w:sz w:val="21"/>
                <w:szCs w:val="21"/>
                <w:lang w:eastAsia="tr-TR"/>
              </w:rPr>
              <w:t>imzalanmış sözleşme </w:t>
            </w:r>
            <w:r w:rsidRPr="006C44E1">
              <w:rPr>
                <w:rFonts w:ascii="Arial" w:eastAsia="Times New Roman" w:hAnsi="Arial" w:cs="Arial"/>
                <w:i/>
                <w:iCs/>
                <w:color w:val="008080"/>
                <w:sz w:val="21"/>
                <w:szCs w:val="21"/>
                <w:shd w:val="clear" w:color="auto" w:fill="FFFFFF"/>
                <w:lang w:eastAsia="tr-TR"/>
              </w:rPr>
              <w:t>veya </w:t>
            </w:r>
            <w:r w:rsidRPr="006C44E1">
              <w:rPr>
                <w:rFonts w:ascii="Arial" w:eastAsia="Times New Roman" w:hAnsi="Arial" w:cs="Arial"/>
                <w:i/>
                <w:iCs/>
                <w:color w:val="008080"/>
                <w:sz w:val="21"/>
                <w:szCs w:val="21"/>
                <w:shd w:val="clear" w:color="auto" w:fill="FFFF00"/>
                <w:lang w:eastAsia="tr-TR"/>
              </w:rPr>
              <w:t>proje kapsamında olduğu </w:t>
            </w:r>
            <w:r w:rsidRPr="006C44E1">
              <w:rPr>
                <w:rFonts w:ascii="Arial" w:eastAsia="Times New Roman" w:hAnsi="Arial" w:cs="Arial"/>
                <w:i/>
                <w:iCs/>
                <w:color w:val="008080"/>
                <w:sz w:val="21"/>
                <w:szCs w:val="21"/>
                <w:lang w:eastAsia="tr-TR"/>
              </w:rPr>
              <w:t>ilgili makam tarafından bildirilen her türlü araç, gereç, silah, teçhizat, makine, cihaz ve sistemleri ve bunların araştırma, geliştirme, eğitim, üretim, modernizasyon ve yazılımı ile yapım, bakım ve onaranlarında kullanılacak yedek parçalar, akaryakıt ve yağlar, hammadde, malzeme ile bedelsiz olarak dış kaynaklardan alınan yardım malzemesine muafiyet tanınır.</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Milli savunma ve iç güvenlik kapsamında serbest dolaşıma sokulan eşya</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b/>
                <w:bCs/>
                <w:sz w:val="21"/>
                <w:szCs w:val="21"/>
                <w:lang w:eastAsia="tr-TR"/>
              </w:rPr>
              <w:t>MADDE 67-</w:t>
            </w:r>
            <w:r w:rsidRPr="006C44E1">
              <w:rPr>
                <w:rFonts w:ascii="Arial" w:eastAsia="Times New Roman" w:hAnsi="Arial" w:cs="Arial"/>
                <w:sz w:val="21"/>
                <w:szCs w:val="21"/>
                <w:lang w:eastAsia="tr-TR"/>
              </w:rPr>
              <w:t xml:space="preserve"> (1) Kanunun 167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maddesinin birinci fıkrasının (3) numaralı bendi </w:t>
            </w:r>
            <w:r w:rsidRPr="006C44E1">
              <w:rPr>
                <w:rFonts w:ascii="Arial" w:eastAsia="Times New Roman" w:hAnsi="Arial" w:cs="Arial"/>
                <w:sz w:val="21"/>
                <w:szCs w:val="21"/>
                <w:shd w:val="clear" w:color="auto" w:fill="FFFF00"/>
                <w:lang w:eastAsia="tr-TR"/>
              </w:rPr>
              <w:t>uyarınca öngörülen</w:t>
            </w:r>
            <w:r w:rsidRPr="006C44E1">
              <w:rPr>
                <w:rFonts w:ascii="Arial" w:eastAsia="Times New Roman" w:hAnsi="Arial" w:cs="Arial"/>
                <w:sz w:val="21"/>
                <w:szCs w:val="21"/>
                <w:lang w:eastAsia="tr-TR"/>
              </w:rPr>
              <w:t> kurumların asli görevleri,</w:t>
            </w:r>
            <w:r w:rsidRPr="006C44E1">
              <w:rPr>
                <w:rFonts w:ascii="Arial" w:eastAsia="Times New Roman" w:hAnsi="Arial" w:cs="Arial"/>
                <w:sz w:val="21"/>
                <w:szCs w:val="21"/>
                <w:shd w:val="clear" w:color="auto" w:fill="FFFF00"/>
                <w:lang w:eastAsia="tr-TR"/>
              </w:rPr>
              <w:t xml:space="preserve"> kuruluşların faaliyet alanları </w:t>
            </w:r>
            <w:r w:rsidRPr="006C44E1">
              <w:rPr>
                <w:rFonts w:ascii="Arial" w:eastAsia="Times New Roman" w:hAnsi="Arial" w:cs="Arial"/>
                <w:sz w:val="21"/>
                <w:szCs w:val="21"/>
                <w:shd w:val="clear" w:color="auto" w:fill="FFFF00"/>
                <w:lang w:eastAsia="tr-TR"/>
              </w:rPr>
              <w:lastRenderedPageBreak/>
              <w:t>ve </w:t>
            </w:r>
            <w:r w:rsidRPr="006C44E1">
              <w:rPr>
                <w:rFonts w:ascii="Arial" w:eastAsia="Times New Roman" w:hAnsi="Arial" w:cs="Arial"/>
                <w:sz w:val="21"/>
                <w:szCs w:val="21"/>
                <w:lang w:eastAsia="tr-TR"/>
              </w:rPr>
              <w:t>Bakanlığın kaçakçılıkla mücadele göreviyle ilgili olarak serbest dolaşıma sokacakları veya kişiler tarafından bu kurum </w:t>
            </w:r>
            <w:r w:rsidRPr="006C44E1">
              <w:rPr>
                <w:rFonts w:ascii="Arial" w:eastAsia="Times New Roman" w:hAnsi="Arial" w:cs="Arial"/>
                <w:sz w:val="21"/>
                <w:szCs w:val="21"/>
                <w:shd w:val="clear" w:color="auto" w:fill="FFFF00"/>
                <w:lang w:eastAsia="tr-TR"/>
              </w:rPr>
              <w:t>ve kuruluşlar </w:t>
            </w:r>
            <w:r w:rsidRPr="006C44E1">
              <w:rPr>
                <w:rFonts w:ascii="Arial" w:eastAsia="Times New Roman" w:hAnsi="Arial" w:cs="Arial"/>
                <w:sz w:val="21"/>
                <w:szCs w:val="21"/>
                <w:lang w:eastAsia="tr-TR"/>
              </w:rPr>
              <w:t>adına </w:t>
            </w:r>
            <w:r w:rsidRPr="006C44E1">
              <w:rPr>
                <w:rFonts w:ascii="Arial" w:eastAsia="Times New Roman" w:hAnsi="Arial" w:cs="Arial"/>
                <w:sz w:val="21"/>
                <w:szCs w:val="21"/>
                <w:shd w:val="clear" w:color="auto" w:fill="FFFF00"/>
                <w:lang w:eastAsia="tr-TR"/>
              </w:rPr>
              <w:t>serbest dolaşıma sokulacak </w:t>
            </w:r>
            <w:r w:rsidRPr="006C44E1">
              <w:rPr>
                <w:rFonts w:ascii="Arial" w:eastAsia="Times New Roman" w:hAnsi="Arial" w:cs="Arial"/>
                <w:sz w:val="21"/>
                <w:szCs w:val="21"/>
                <w:lang w:eastAsia="tr-TR"/>
              </w:rPr>
              <w:t>veya Türk Silahlı Kuvvetlerini güçlendirmek amacıyla kurulmuş bulunan vakıflar ile sermayesinin </w:t>
            </w:r>
            <w:r w:rsidRPr="006C44E1">
              <w:rPr>
                <w:rFonts w:ascii="Arial" w:eastAsia="Times New Roman" w:hAnsi="Arial" w:cs="Arial"/>
                <w:sz w:val="21"/>
                <w:szCs w:val="21"/>
                <w:shd w:val="clear" w:color="auto" w:fill="FFFF00"/>
                <w:lang w:eastAsia="tr-TR"/>
              </w:rPr>
              <w:t>yarısı veya daha fazlası doğrudan </w:t>
            </w:r>
            <w:r w:rsidRPr="006C44E1">
              <w:rPr>
                <w:rFonts w:ascii="Arial" w:eastAsia="Times New Roman" w:hAnsi="Arial" w:cs="Arial"/>
                <w:sz w:val="21"/>
                <w:szCs w:val="21"/>
                <w:lang w:eastAsia="tr-TR"/>
              </w:rPr>
              <w:t>bu vakıflara </w:t>
            </w:r>
            <w:r w:rsidRPr="006C44E1">
              <w:rPr>
                <w:rFonts w:ascii="Arial" w:eastAsia="Times New Roman" w:hAnsi="Arial" w:cs="Arial"/>
                <w:sz w:val="21"/>
                <w:szCs w:val="21"/>
                <w:shd w:val="clear" w:color="auto" w:fill="FFFF00"/>
                <w:lang w:eastAsia="tr-TR"/>
              </w:rPr>
              <w:t>veya Savunma Sanayii Başkanlığına </w:t>
            </w:r>
            <w:r w:rsidRPr="006C44E1">
              <w:rPr>
                <w:rFonts w:ascii="Arial" w:eastAsia="Times New Roman" w:hAnsi="Arial" w:cs="Arial"/>
                <w:sz w:val="21"/>
                <w:szCs w:val="21"/>
                <w:lang w:eastAsia="tr-TR"/>
              </w:rPr>
              <w:t>ait olan şirket ve müesseselerin yukarıda yazılı </w:t>
            </w:r>
            <w:r w:rsidRPr="006C44E1">
              <w:rPr>
                <w:rFonts w:ascii="Arial" w:eastAsia="Times New Roman" w:hAnsi="Arial" w:cs="Arial"/>
                <w:sz w:val="21"/>
                <w:szCs w:val="21"/>
                <w:shd w:val="clear" w:color="auto" w:fill="FFFF00"/>
                <w:lang w:eastAsia="tr-TR"/>
              </w:rPr>
              <w:t>kurum ve </w:t>
            </w:r>
            <w:r w:rsidRPr="006C44E1">
              <w:rPr>
                <w:rFonts w:ascii="Arial" w:eastAsia="Times New Roman" w:hAnsi="Arial" w:cs="Arial"/>
                <w:sz w:val="21"/>
                <w:szCs w:val="21"/>
                <w:lang w:eastAsia="tr-TR"/>
              </w:rPr>
              <w:t>kuruluşlar tarafından </w:t>
            </w:r>
            <w:r w:rsidRPr="006C44E1">
              <w:rPr>
                <w:rFonts w:ascii="Arial" w:eastAsia="Times New Roman" w:hAnsi="Arial" w:cs="Arial"/>
                <w:sz w:val="21"/>
                <w:szCs w:val="21"/>
                <w:shd w:val="clear" w:color="auto" w:fill="FFFF00"/>
                <w:lang w:eastAsia="tr-TR"/>
              </w:rPr>
              <w:t>onaylanmış proje, </w:t>
            </w:r>
            <w:r w:rsidRPr="006C44E1">
              <w:rPr>
                <w:rFonts w:ascii="Arial" w:eastAsia="Times New Roman" w:hAnsi="Arial" w:cs="Arial"/>
                <w:sz w:val="21"/>
                <w:szCs w:val="21"/>
                <w:lang w:eastAsia="tr-TR"/>
              </w:rPr>
              <w:t>imzalanmış sözleşme veya </w:t>
            </w:r>
            <w:r w:rsidRPr="006C44E1">
              <w:rPr>
                <w:rFonts w:ascii="Arial" w:eastAsia="Times New Roman" w:hAnsi="Arial" w:cs="Arial"/>
                <w:sz w:val="21"/>
                <w:szCs w:val="21"/>
                <w:shd w:val="clear" w:color="auto" w:fill="FFFF00"/>
                <w:lang w:eastAsia="tr-TR"/>
              </w:rPr>
              <w:t>Savunma Sanayii Başkanlığı tarafından uygunluk verilmiş savunma sanayii ile ilgili diğer ihtiyaç unsurlarına ilişkin faaliyetlerle ilgili olarak üretici sıfatıyla ithal etmeleri gereken ve </w:t>
            </w:r>
            <w:r w:rsidRPr="006C44E1">
              <w:rPr>
                <w:rFonts w:ascii="Arial" w:eastAsia="Times New Roman" w:hAnsi="Arial" w:cs="Arial"/>
                <w:sz w:val="21"/>
                <w:szCs w:val="21"/>
                <w:lang w:eastAsia="tr-TR"/>
              </w:rPr>
              <w:t>ilgili makam tarafından </w:t>
            </w:r>
            <w:r w:rsidRPr="006C44E1">
              <w:rPr>
                <w:rFonts w:ascii="Arial" w:eastAsia="Times New Roman" w:hAnsi="Arial" w:cs="Arial"/>
                <w:sz w:val="21"/>
                <w:szCs w:val="21"/>
                <w:shd w:val="clear" w:color="auto" w:fill="FFFF00"/>
                <w:lang w:eastAsia="tr-TR"/>
              </w:rPr>
              <w:t>bu kapsamda olduğu </w:t>
            </w:r>
            <w:r w:rsidRPr="006C44E1">
              <w:rPr>
                <w:rFonts w:ascii="Arial" w:eastAsia="Times New Roman" w:hAnsi="Arial" w:cs="Arial"/>
                <w:sz w:val="21"/>
                <w:szCs w:val="21"/>
                <w:lang w:eastAsia="tr-TR"/>
              </w:rPr>
              <w:t>bildirilen her türlü araç, gereç, silah, teçhizat, makine, cihaz, </w:t>
            </w:r>
            <w:r w:rsidRPr="006C44E1">
              <w:rPr>
                <w:rFonts w:ascii="Arial" w:eastAsia="Times New Roman" w:hAnsi="Arial" w:cs="Arial"/>
                <w:sz w:val="21"/>
                <w:szCs w:val="21"/>
                <w:shd w:val="clear" w:color="auto" w:fill="FFFF00"/>
                <w:lang w:eastAsia="tr-TR"/>
              </w:rPr>
              <w:t>yazılım ve </w:t>
            </w:r>
            <w:r w:rsidRPr="006C44E1">
              <w:rPr>
                <w:rFonts w:ascii="Arial" w:eastAsia="Times New Roman" w:hAnsi="Arial" w:cs="Arial"/>
                <w:sz w:val="21"/>
                <w:szCs w:val="21"/>
                <w:lang w:eastAsia="tr-TR"/>
              </w:rPr>
              <w:t>sistemleri ve bunların araştırma, geliştirme, eğitim, üretim, modernizasyon ve yazılımı ile yapım, bakım ve onarımlarında kullanılacak yedek parçalar, akaryakıt ve yağlar, hammadde, malzeme ile bedelsiz olarak dış kaynaklardan alınan yardım malzemesine muafiyet tanınır.</w:t>
            </w:r>
            <w:proofErr w:type="gramEnd"/>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7-</w:t>
            </w:r>
            <w:r w:rsidRPr="006C44E1">
              <w:rPr>
                <w:rFonts w:ascii="Arial" w:eastAsia="Times New Roman" w:hAnsi="Arial" w:cs="Arial"/>
                <w:sz w:val="21"/>
                <w:szCs w:val="21"/>
                <w:lang w:eastAsia="tr-TR"/>
              </w:rPr>
              <w:t> Aynı Kararın </w:t>
            </w:r>
            <w:hyperlink r:id="rId14" w:anchor="M91" w:history="1">
              <w:r w:rsidRPr="006C44E1">
                <w:rPr>
                  <w:rFonts w:ascii="Arial" w:eastAsia="Times New Roman" w:hAnsi="Arial" w:cs="Arial"/>
                  <w:color w:val="000080"/>
                  <w:sz w:val="21"/>
                  <w:szCs w:val="21"/>
                  <w:u w:val="single"/>
                  <w:lang w:eastAsia="tr-TR"/>
                </w:rPr>
                <w:t>91 inci maddesi</w:t>
              </w:r>
            </w:hyperlink>
            <w:r w:rsidRPr="006C44E1">
              <w:rPr>
                <w:rFonts w:ascii="Arial" w:eastAsia="Times New Roman" w:hAnsi="Arial" w:cs="Arial"/>
                <w:sz w:val="21"/>
                <w:szCs w:val="21"/>
                <w:lang w:eastAsia="tr-TR"/>
              </w:rPr>
              <w:t> aşağıdaki şekilde değiştirilmiştir.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İnceleme, analiz veya test amaçlı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91-</w:t>
            </w:r>
            <w:r w:rsidRPr="006C44E1">
              <w:rPr>
                <w:rFonts w:ascii="Arial" w:eastAsia="Times New Roman" w:hAnsi="Arial" w:cs="Arial"/>
                <w:i/>
                <w:iCs/>
                <w:color w:val="008080"/>
                <w:sz w:val="21"/>
                <w:szCs w:val="21"/>
                <w:lang w:eastAsia="tr-TR"/>
              </w:rPr>
              <w:t> (1) Bilgi edinme veya endüstriyel ya da ticari araştırma amaçlarına yönelik olarak, nitelikleri veya diğer teknik özelliklerinin belirlenmesi amacıyla inceleme, analiz veya test edilmek üzere getirilen eşyaya muafiyet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Yeni: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color w:val="FF0000"/>
                <w:sz w:val="21"/>
                <w:szCs w:val="21"/>
                <w:lang w:eastAsia="tr-TR"/>
              </w:rPr>
              <w:t>İnceleme, analiz veya test amaçlı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91-</w:t>
            </w:r>
            <w:r w:rsidRPr="006C44E1">
              <w:rPr>
                <w:rFonts w:ascii="Arial" w:eastAsia="Times New Roman" w:hAnsi="Arial" w:cs="Arial"/>
                <w:sz w:val="21"/>
                <w:szCs w:val="21"/>
                <w:lang w:eastAsia="tr-TR"/>
              </w:rPr>
              <w:t> (1) </w:t>
            </w:r>
            <w:r w:rsidRPr="006C44E1">
              <w:rPr>
                <w:rFonts w:ascii="Arial" w:eastAsia="Times New Roman" w:hAnsi="Arial" w:cs="Arial"/>
                <w:sz w:val="21"/>
                <w:szCs w:val="21"/>
                <w:shd w:val="clear" w:color="auto" w:fill="FFFF00"/>
                <w:lang w:eastAsia="tr-TR"/>
              </w:rPr>
              <w:t xml:space="preserve">92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shd w:val="clear" w:color="auto" w:fill="FFFF00"/>
                <w:lang w:eastAsia="tr-TR"/>
              </w:rPr>
              <w:t xml:space="preserve"> madde hükümlerine uygun olarak getirilen aşağıda belirtilen </w:t>
            </w:r>
            <w:r w:rsidRPr="006C44E1">
              <w:rPr>
                <w:rFonts w:ascii="Arial" w:eastAsia="Times New Roman" w:hAnsi="Arial" w:cs="Arial"/>
                <w:sz w:val="21"/>
                <w:szCs w:val="21"/>
                <w:lang w:eastAsia="tr-TR"/>
              </w:rPr>
              <w:t>eşyaya muafiyet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a)</w:t>
            </w:r>
            <w:r w:rsidRPr="006C44E1">
              <w:rPr>
                <w:rFonts w:ascii="Arial" w:eastAsia="Times New Roman" w:hAnsi="Arial" w:cs="Arial"/>
                <w:sz w:val="21"/>
                <w:szCs w:val="21"/>
                <w:lang w:eastAsia="tr-TR"/>
              </w:rPr>
              <w:t> Bilgi edinme veya endüstriyel ya da ticari araştırma amaçlarına yönelik olarak, nitelikleri veya diğer teknik özelliklerinin belirlenmesi amacıyla inceleme, analiz veya test edilmek üzere getirilen eşya.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b) Yurtdışından ülkemize tıbbi tetkik amacıyla gönderilen biyolojik materyaller.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8-</w:t>
            </w:r>
            <w:r w:rsidRPr="006C44E1">
              <w:rPr>
                <w:rFonts w:ascii="Arial" w:eastAsia="Times New Roman" w:hAnsi="Arial" w:cs="Arial"/>
                <w:sz w:val="21"/>
                <w:szCs w:val="21"/>
                <w:lang w:eastAsia="tr-TR"/>
              </w:rPr>
              <w:t> Aynı Kararın </w:t>
            </w:r>
            <w:hyperlink r:id="rId15" w:anchor="M92" w:history="1">
              <w:r w:rsidRPr="006C44E1">
                <w:rPr>
                  <w:rFonts w:ascii="Arial" w:eastAsia="Times New Roman" w:hAnsi="Arial" w:cs="Arial"/>
                  <w:color w:val="000080"/>
                  <w:sz w:val="21"/>
                  <w:szCs w:val="21"/>
                  <w:u w:val="single"/>
                  <w:lang w:eastAsia="tr-TR"/>
                </w:rPr>
                <w:t xml:space="preserve">92 </w:t>
              </w:r>
              <w:proofErr w:type="spellStart"/>
              <w:r w:rsidRPr="006C44E1">
                <w:rPr>
                  <w:rFonts w:ascii="Arial" w:eastAsia="Times New Roman" w:hAnsi="Arial" w:cs="Arial"/>
                  <w:color w:val="000080"/>
                  <w:sz w:val="21"/>
                  <w:szCs w:val="21"/>
                  <w:u w:val="single"/>
                  <w:lang w:eastAsia="tr-TR"/>
                </w:rPr>
                <w:t>nci</w:t>
              </w:r>
              <w:proofErr w:type="spellEnd"/>
              <w:r w:rsidRPr="006C44E1">
                <w:rPr>
                  <w:rFonts w:ascii="Arial" w:eastAsia="Times New Roman" w:hAnsi="Arial" w:cs="Arial"/>
                  <w:color w:val="000080"/>
                  <w:sz w:val="21"/>
                  <w:szCs w:val="21"/>
                  <w:u w:val="single"/>
                  <w:lang w:eastAsia="tr-TR"/>
                </w:rPr>
                <w:t xml:space="preserve"> maddesinin birinci </w:t>
              </w:r>
            </w:hyperlink>
            <w:r w:rsidRPr="006C44E1">
              <w:rPr>
                <w:rFonts w:ascii="Arial" w:eastAsia="Times New Roman" w:hAnsi="Arial" w:cs="Arial"/>
                <w:sz w:val="21"/>
                <w:szCs w:val="21"/>
                <w:lang w:eastAsia="tr-TR"/>
              </w:rPr>
              <w:t>ve </w:t>
            </w:r>
            <w:hyperlink r:id="rId16" w:anchor="M92" w:history="1">
              <w:r w:rsidRPr="006C44E1">
                <w:rPr>
                  <w:rFonts w:ascii="Arial" w:eastAsia="Times New Roman" w:hAnsi="Arial" w:cs="Arial"/>
                  <w:color w:val="000080"/>
                  <w:sz w:val="21"/>
                  <w:szCs w:val="21"/>
                  <w:u w:val="single"/>
                  <w:lang w:eastAsia="tr-TR"/>
                </w:rPr>
                <w:t>ikinci fıkralarında yer alan</w:t>
              </w:r>
            </w:hyperlink>
            <w:r w:rsidRPr="006C44E1">
              <w:rPr>
                <w:rFonts w:ascii="Arial" w:eastAsia="Times New Roman" w:hAnsi="Arial" w:cs="Arial"/>
                <w:sz w:val="21"/>
                <w:szCs w:val="21"/>
                <w:lang w:eastAsia="tr-TR"/>
              </w:rPr>
              <w:t> “91 inci maddede” ibareleri “91 inci maddenin birinci fıkrasının (a) bendinde” şeklinde değiştirilmiş ve aynı maddeye aşağıdaki </w:t>
            </w:r>
            <w:hyperlink r:id="rId17" w:anchor="M92" w:history="1">
              <w:r w:rsidRPr="006C44E1">
                <w:rPr>
                  <w:rFonts w:ascii="Arial" w:eastAsia="Times New Roman" w:hAnsi="Arial" w:cs="Arial"/>
                  <w:color w:val="000080"/>
                  <w:sz w:val="21"/>
                  <w:szCs w:val="21"/>
                  <w:u w:val="single"/>
                  <w:lang w:eastAsia="tr-TR"/>
                </w:rPr>
                <w:t>fıkra</w:t>
              </w:r>
            </w:hyperlink>
            <w:r w:rsidRPr="006C44E1">
              <w:rPr>
                <w:rFonts w:ascii="Arial" w:eastAsia="Times New Roman" w:hAnsi="Arial" w:cs="Arial"/>
                <w:sz w:val="21"/>
                <w:szCs w:val="21"/>
                <w:lang w:eastAsia="tr-TR"/>
              </w:rPr>
              <w:t> eklenmiştir.</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Muafiyetin kapsamı</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92-</w:t>
            </w:r>
            <w:r w:rsidRPr="006C44E1">
              <w:rPr>
                <w:rFonts w:ascii="Arial" w:eastAsia="Times New Roman" w:hAnsi="Arial" w:cs="Arial"/>
                <w:i/>
                <w:iCs/>
                <w:color w:val="008080"/>
                <w:sz w:val="21"/>
                <w:szCs w:val="21"/>
                <w:lang w:eastAsia="tr-TR"/>
              </w:rPr>
              <w:t> (1) </w:t>
            </w:r>
            <w:r w:rsidRPr="006C44E1">
              <w:rPr>
                <w:rFonts w:ascii="Arial" w:eastAsia="Times New Roman" w:hAnsi="Arial" w:cs="Arial"/>
                <w:i/>
                <w:iCs/>
                <w:color w:val="008080"/>
                <w:sz w:val="21"/>
                <w:szCs w:val="21"/>
                <w:shd w:val="clear" w:color="auto" w:fill="FFFF00"/>
                <w:lang w:eastAsia="tr-TR"/>
              </w:rPr>
              <w:t>91 inci maddede</w:t>
            </w:r>
            <w:r w:rsidRPr="006C44E1">
              <w:rPr>
                <w:rFonts w:ascii="Arial" w:eastAsia="Times New Roman" w:hAnsi="Arial" w:cs="Arial"/>
                <w:i/>
                <w:iCs/>
                <w:color w:val="008080"/>
                <w:sz w:val="21"/>
                <w:szCs w:val="21"/>
                <w:lang w:eastAsia="tr-TR"/>
              </w:rPr>
              <w:t> bahsi geçen muafiyet;</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a) İnceleme, analiz veya test işlemleri kendi başlarına satış </w:t>
            </w:r>
            <w:proofErr w:type="gramStart"/>
            <w:r w:rsidRPr="006C44E1">
              <w:rPr>
                <w:rFonts w:ascii="Arial" w:eastAsia="Times New Roman" w:hAnsi="Arial" w:cs="Arial"/>
                <w:i/>
                <w:iCs/>
                <w:color w:val="008080"/>
                <w:sz w:val="21"/>
                <w:szCs w:val="21"/>
                <w:lang w:eastAsia="tr-TR"/>
              </w:rPr>
              <w:t>promosyonuna</w:t>
            </w:r>
            <w:proofErr w:type="gramEnd"/>
            <w:r w:rsidRPr="006C44E1">
              <w:rPr>
                <w:rFonts w:ascii="Arial" w:eastAsia="Times New Roman" w:hAnsi="Arial" w:cs="Arial"/>
                <w:i/>
                <w:iCs/>
                <w:color w:val="008080"/>
                <w:sz w:val="21"/>
                <w:szCs w:val="21"/>
                <w:lang w:eastAsia="tr-TR"/>
              </w:rPr>
              <w:t xml:space="preserve"> konu teşkil etmeyen,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lastRenderedPageBreak/>
              <w:t>b) Serbest dolaşıma sokulma amacına uygun miktarı aşmayan,</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i/>
                <w:iCs/>
                <w:color w:val="008080"/>
                <w:sz w:val="21"/>
                <w:szCs w:val="21"/>
                <w:lang w:eastAsia="tr-TR"/>
              </w:rPr>
              <w:t>eşya</w:t>
            </w:r>
            <w:proofErr w:type="gramEnd"/>
            <w:r w:rsidRPr="006C44E1">
              <w:rPr>
                <w:rFonts w:ascii="Arial" w:eastAsia="Times New Roman" w:hAnsi="Arial" w:cs="Arial"/>
                <w:i/>
                <w:iCs/>
                <w:color w:val="008080"/>
                <w:sz w:val="21"/>
                <w:szCs w:val="21"/>
                <w:lang w:eastAsia="tr-TR"/>
              </w:rPr>
              <w:t xml:space="preserve"> için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(2) </w:t>
            </w:r>
            <w:r w:rsidRPr="006C44E1">
              <w:rPr>
                <w:rFonts w:ascii="Arial" w:eastAsia="Times New Roman" w:hAnsi="Arial" w:cs="Arial"/>
                <w:i/>
                <w:iCs/>
                <w:color w:val="008080"/>
                <w:sz w:val="21"/>
                <w:szCs w:val="21"/>
                <w:shd w:val="clear" w:color="auto" w:fill="FFFF00"/>
                <w:lang w:eastAsia="tr-TR"/>
              </w:rPr>
              <w:t>91 inci maddede</w:t>
            </w:r>
            <w:r w:rsidRPr="006C44E1">
              <w:rPr>
                <w:rFonts w:ascii="Arial" w:eastAsia="Times New Roman" w:hAnsi="Arial" w:cs="Arial"/>
                <w:i/>
                <w:iCs/>
                <w:color w:val="008080"/>
                <w:sz w:val="21"/>
                <w:szCs w:val="21"/>
                <w:lang w:eastAsia="tr-TR"/>
              </w:rPr>
              <w:t> belirtilen muafiyet, incelenecek veya analiz edilecek ya da test edilecek eşyanın, inceleme, analiz veya test sırasında tamamıyla sarf edilmesi veya aynı amaçla tekrar kullanılamayacak hale gelmesi halinde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(3) İnceleme, analiz veya test sonucu artık kalan ürünlerin, gümrük idaresinin kontrolü altında tamamen yok edilmesine, ticari olarak değersiz hale getirilmesine, gümrüğe terk edilmesine veya mücbir sebepler ve beklenmeyen haller göz önüne alınarak ihraç edilmesine izin verilebilir.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(4) Geride kalan artık ürünlere üçüncü fıkra hükümlerinin uygulanmadığı durumlarda, eşyaya isabet eden gümrük vergileri, eşyanın inceleme, analiz veya test işlemlerinin tamamlandığı tarihteki niteliği, miktarı ve kıymeti göz önüne alınarak Kanunun 181 ila 194 üncü maddelerindeki esaslara göre tahsil olunur.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(5) Artık ürünler deyimi, yapılan inceleme, analiz veya test sonucu ortaya çıkan ürünler; geride kalan ürünler deyimi ise kullanılmamış ürünler anlamına gelir.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Muafiyetin kapsamı</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92-</w:t>
            </w:r>
            <w:r w:rsidRPr="006C44E1">
              <w:rPr>
                <w:rFonts w:ascii="Arial" w:eastAsia="Times New Roman" w:hAnsi="Arial" w:cs="Arial"/>
                <w:sz w:val="21"/>
                <w:szCs w:val="21"/>
                <w:lang w:eastAsia="tr-TR"/>
              </w:rPr>
              <w:t> (1) </w:t>
            </w:r>
            <w:r w:rsidRPr="006C44E1">
              <w:rPr>
                <w:rFonts w:ascii="Arial" w:eastAsia="Times New Roman" w:hAnsi="Arial" w:cs="Arial"/>
                <w:sz w:val="21"/>
                <w:szCs w:val="21"/>
                <w:shd w:val="clear" w:color="auto" w:fill="FFFF00"/>
                <w:lang w:eastAsia="tr-TR"/>
              </w:rPr>
              <w:t>91 inci maddenin birinci fıkrasının (a) bendinde</w:t>
            </w:r>
            <w:r w:rsidRPr="006C44E1">
              <w:rPr>
                <w:rFonts w:ascii="Arial" w:eastAsia="Times New Roman" w:hAnsi="Arial" w:cs="Arial"/>
                <w:sz w:val="21"/>
                <w:szCs w:val="21"/>
                <w:lang w:eastAsia="tr-TR"/>
              </w:rPr>
              <w:t> bahsi geçen muafiyet;</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a) İnceleme, analiz veya test işlemleri kendi başlarına satış </w:t>
            </w:r>
            <w:proofErr w:type="gramStart"/>
            <w:r w:rsidRPr="006C44E1">
              <w:rPr>
                <w:rFonts w:ascii="Arial" w:eastAsia="Times New Roman" w:hAnsi="Arial" w:cs="Arial"/>
                <w:sz w:val="21"/>
                <w:szCs w:val="21"/>
                <w:lang w:eastAsia="tr-TR"/>
              </w:rPr>
              <w:t>promosyonuna</w:t>
            </w:r>
            <w:proofErr w:type="gramEnd"/>
            <w:r w:rsidRPr="006C44E1">
              <w:rPr>
                <w:rFonts w:ascii="Arial" w:eastAsia="Times New Roman" w:hAnsi="Arial" w:cs="Arial"/>
                <w:sz w:val="21"/>
                <w:szCs w:val="21"/>
                <w:lang w:eastAsia="tr-TR"/>
              </w:rPr>
              <w:t xml:space="preserve"> konu teşkil etmeyen,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lastRenderedPageBreak/>
              <w:t>b) Serbest dolaşıma sokulma amacına uygun miktarı aşmayan,</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sz w:val="21"/>
                <w:szCs w:val="21"/>
                <w:lang w:eastAsia="tr-TR"/>
              </w:rPr>
              <w:t>eşya</w:t>
            </w:r>
            <w:proofErr w:type="gramEnd"/>
            <w:r w:rsidRPr="006C44E1">
              <w:rPr>
                <w:rFonts w:ascii="Arial" w:eastAsia="Times New Roman" w:hAnsi="Arial" w:cs="Arial"/>
                <w:sz w:val="21"/>
                <w:szCs w:val="21"/>
                <w:lang w:eastAsia="tr-TR"/>
              </w:rPr>
              <w:t xml:space="preserve"> için uygulanır.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(2) </w:t>
            </w:r>
            <w:r w:rsidRPr="006C44E1">
              <w:rPr>
                <w:rFonts w:ascii="Arial" w:eastAsia="Times New Roman" w:hAnsi="Arial" w:cs="Arial"/>
                <w:sz w:val="21"/>
                <w:szCs w:val="21"/>
                <w:shd w:val="clear" w:color="auto" w:fill="FFFF00"/>
                <w:lang w:eastAsia="tr-TR"/>
              </w:rPr>
              <w:t>91 inci maddenin birinci fıkrasının (a) bendinde</w:t>
            </w:r>
            <w:r w:rsidRPr="006C44E1">
              <w:rPr>
                <w:rFonts w:ascii="Arial" w:eastAsia="Times New Roman" w:hAnsi="Arial" w:cs="Arial"/>
                <w:sz w:val="21"/>
                <w:szCs w:val="21"/>
                <w:lang w:eastAsia="tr-TR"/>
              </w:rPr>
              <w:t> belirtilen muafiyet, incelenecek veya analiz edilecek ya da test edilecek eşyanın, inceleme, analiz veya test sırasında tamamıyla sarf edilmesi veya aynı amaçla tekrar kullanılamayacak hale gelmesi halinde tanınır.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(3) İnceleme, analiz veya test sonucu artık kalan ürünlerin, gümrük idaresinin kontrolü altında tamamen yok edilmesine, ticari olarak değersiz hale getirilmesine, gümrüğe terk edilmesine veya mücbir sebepler ve beklenmeyen haller göz önüne alınarak ihraç edilmesine izin verilebilir.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(4) Geride kalan artık ürünlere üçüncü fıkra hükümlerinin uygulanmadığı durumlarda, eşyaya isabet eden gümrük vergileri, eşyanın inceleme, analiz veya test işlemlerinin tamamlandığı tarihteki niteliği, miktarı ve kıymeti göz önüne alınarak Kanunun 181 ila 194 üncü maddelerindeki esaslara göre tahsil olunur.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(5) Artık ürünler deyimi, yapılan inceleme, analiz veya test sonucu ortaya çıkan ürünler; geride kalan ürünler deyimi ise kullanılmamış ürünler anlamına gelir.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(6) 91 inci maddenin birinci fıkrasının (b) bendinde yer alan biyolojik materyallerin Sağlık Bakanlığınca ruhsatlandırılmış Tıbbi Laboratuvarlar ve Genetik Hastalıklar Değerlendirme Merkezleri adına gönderilmesi gerekir.</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9-</w:t>
            </w:r>
            <w:r w:rsidRPr="006C44E1">
              <w:rPr>
                <w:rFonts w:ascii="Arial" w:eastAsia="Times New Roman" w:hAnsi="Arial" w:cs="Arial"/>
                <w:sz w:val="21"/>
                <w:szCs w:val="21"/>
                <w:lang w:eastAsia="tr-TR"/>
              </w:rPr>
              <w:t> </w:t>
            </w:r>
            <w:hyperlink r:id="rId18" w:anchor="M107" w:history="1">
              <w:r w:rsidRPr="006C44E1">
                <w:rPr>
                  <w:rFonts w:ascii="Arial" w:eastAsia="Times New Roman" w:hAnsi="Arial" w:cs="Arial"/>
                  <w:color w:val="000080"/>
                  <w:sz w:val="21"/>
                  <w:szCs w:val="21"/>
                  <w:u w:val="single"/>
                  <w:lang w:eastAsia="tr-TR"/>
                </w:rPr>
                <w:t xml:space="preserve">Aynı Kararın 107 </w:t>
              </w:r>
              <w:proofErr w:type="spellStart"/>
              <w:r w:rsidRPr="006C44E1">
                <w:rPr>
                  <w:rFonts w:ascii="Arial" w:eastAsia="Times New Roman" w:hAnsi="Arial" w:cs="Arial"/>
                  <w:color w:val="000080"/>
                  <w:sz w:val="21"/>
                  <w:szCs w:val="21"/>
                  <w:u w:val="single"/>
                  <w:lang w:eastAsia="tr-TR"/>
                </w:rPr>
                <w:t>nci</w:t>
              </w:r>
              <w:proofErr w:type="spellEnd"/>
              <w:r w:rsidRPr="006C44E1">
                <w:rPr>
                  <w:rFonts w:ascii="Arial" w:eastAsia="Times New Roman" w:hAnsi="Arial" w:cs="Arial"/>
                  <w:color w:val="000080"/>
                  <w:sz w:val="21"/>
                  <w:szCs w:val="21"/>
                  <w:u w:val="single"/>
                  <w:lang w:eastAsia="tr-TR"/>
                </w:rPr>
                <w:t xml:space="preserve"> maddesine</w:t>
              </w:r>
            </w:hyperlink>
            <w:r w:rsidRPr="006C44E1">
              <w:rPr>
                <w:rFonts w:ascii="Arial" w:eastAsia="Times New Roman" w:hAnsi="Arial" w:cs="Arial"/>
                <w:sz w:val="21"/>
                <w:szCs w:val="21"/>
                <w:lang w:eastAsia="tr-TR"/>
              </w:rPr>
              <w:t> yedinci fıkrasından sonra gelmek üzere aşağıdaki </w:t>
            </w:r>
            <w:hyperlink r:id="rId19" w:anchor="M107" w:history="1">
              <w:r w:rsidRPr="006C44E1">
                <w:rPr>
                  <w:rFonts w:ascii="Arial" w:eastAsia="Times New Roman" w:hAnsi="Arial" w:cs="Arial"/>
                  <w:color w:val="000080"/>
                  <w:sz w:val="21"/>
                  <w:szCs w:val="21"/>
                  <w:u w:val="single"/>
                  <w:lang w:eastAsia="tr-TR"/>
                </w:rPr>
                <w:t>sekizinci fıkra</w:t>
              </w:r>
            </w:hyperlink>
            <w:r w:rsidRPr="006C44E1">
              <w:rPr>
                <w:rFonts w:ascii="Arial" w:eastAsia="Times New Roman" w:hAnsi="Arial" w:cs="Arial"/>
                <w:sz w:val="21"/>
                <w:szCs w:val="21"/>
                <w:lang w:eastAsia="tr-TR"/>
              </w:rPr>
              <w:t> eklenmiş ve mevcut sekizinci fıkra dokuzuncu fıkra olarak teselsül ettirilmiştir.</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Yasaklama, kısıtlama ve yaptırımlar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107-</w:t>
            </w:r>
            <w:r w:rsidRPr="006C44E1">
              <w:rPr>
                <w:rFonts w:ascii="Arial" w:eastAsia="Times New Roman" w:hAnsi="Arial" w:cs="Arial"/>
                <w:i/>
                <w:iCs/>
                <w:color w:val="008080"/>
                <w:sz w:val="21"/>
                <w:szCs w:val="21"/>
                <w:lang w:eastAsia="tr-TR"/>
              </w:rPr>
              <w:t> (1) Bu Kısım kapsamında, muaf olarak serbest dolaşıma sokulan her türlü eşya, gümrük idaresinden izin alınmaksızın muafiyetten faydalanamayan kişi, kurum ve kuruluşlara belli bir para karşılığı veya karşılıksız olarak ödünç verilemez, teminat olarak gösterilemez, kiralanamaz, devredilemez, satılamaz veya muafiyet amacı dışında kullanılamaz.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(2) Bu Kısım kapsamında belirtilen eşyanın muafiyet amacına uygun kullanılmak ve gümrük idaresinden izin alınmak kaydıyla </w:t>
            </w:r>
            <w:r w:rsidRPr="006C44E1">
              <w:rPr>
                <w:rFonts w:ascii="Arial" w:eastAsia="Times New Roman" w:hAnsi="Arial" w:cs="Arial"/>
                <w:i/>
                <w:iCs/>
                <w:color w:val="008080"/>
                <w:sz w:val="21"/>
                <w:szCs w:val="21"/>
                <w:lang w:eastAsia="tr-TR"/>
              </w:rPr>
              <w:lastRenderedPageBreak/>
              <w:t>muafiyet hakkına sahip başka bir kişi, kurum veya kuruluşa ödünç verilmesinde, kiralanmasında, devredilmesinde veya satılmasında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(3) </w:t>
            </w:r>
            <w:proofErr w:type="spellStart"/>
            <w:r w:rsidRPr="006C44E1">
              <w:rPr>
                <w:rFonts w:ascii="Arial" w:eastAsia="Times New Roman" w:hAnsi="Arial" w:cs="Arial"/>
                <w:i/>
                <w:iCs/>
                <w:color w:val="008080"/>
                <w:sz w:val="21"/>
                <w:szCs w:val="21"/>
                <w:lang w:eastAsia="tr-TR"/>
              </w:rPr>
              <w:t>Muafen</w:t>
            </w:r>
            <w:proofErr w:type="spellEnd"/>
            <w:r w:rsidRPr="006C44E1">
              <w:rPr>
                <w:rFonts w:ascii="Arial" w:eastAsia="Times New Roman" w:hAnsi="Arial" w:cs="Arial"/>
                <w:i/>
                <w:iCs/>
                <w:color w:val="008080"/>
                <w:sz w:val="21"/>
                <w:szCs w:val="21"/>
                <w:lang w:eastAsia="tr-TR"/>
              </w:rPr>
              <w:t xml:space="preserve"> serbest dolaşıma sokulan eşyayı muafiyet koşullarını kaybeden veya başka amaçlarla kullanmayı talep eden kişi, kurum ve kuruluşların gümrük idaresine bildirimde bulunması zorunludur.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(4) Birinci fıkra hükmü;</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a) 46, 48, 50, 53, 57 ve 80 inci maddede yer alan eşya için bir yıl,</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b) 104 üncü maddede yer alan eşya için üç yıl,</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i/>
                <w:iCs/>
                <w:color w:val="008080"/>
                <w:sz w:val="21"/>
                <w:szCs w:val="21"/>
                <w:lang w:eastAsia="tr-TR"/>
              </w:rPr>
              <w:t>olarak</w:t>
            </w:r>
            <w:proofErr w:type="gramEnd"/>
            <w:r w:rsidRPr="006C44E1">
              <w:rPr>
                <w:rFonts w:ascii="Arial" w:eastAsia="Times New Roman" w:hAnsi="Arial" w:cs="Arial"/>
                <w:i/>
                <w:iCs/>
                <w:color w:val="008080"/>
                <w:sz w:val="21"/>
                <w:szCs w:val="21"/>
                <w:lang w:eastAsia="tr-TR"/>
              </w:rPr>
              <w:t xml:space="preserve"> uygulanır. 80 inci maddedeki eşya için, kiralamaya veya devredilmeye ilişkin sınırlamalarda bu hakkın kötüye kullanılma riskinin bulunması hallerinde bu süre Müsteşarlıkça üç yıla kadar uzatılabilir.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(5) a) 104 üncü maddenin ikinci fıkrasında belirtilen araçların serbest dolaşıma girdiği tarihten itibaren on yıl geçmedikçe engelli olmayan kişilere gümrük vergileri tahsil edilmeden satışı, hibesi veya devri yapılamaz. On yıl sonrasında, söz konusu araçların devrinde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b) Engelli kişinin vefatı halinde;</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1) Aracın varise intikalinde 107 </w:t>
            </w:r>
            <w:proofErr w:type="spellStart"/>
            <w:r w:rsidRPr="006C44E1">
              <w:rPr>
                <w:rFonts w:ascii="Arial" w:eastAsia="Times New Roman" w:hAnsi="Arial" w:cs="Arial"/>
                <w:i/>
                <w:iCs/>
                <w:color w:val="008080"/>
                <w:sz w:val="21"/>
                <w:szCs w:val="21"/>
                <w:lang w:eastAsia="tr-TR"/>
              </w:rPr>
              <w:t>nci</w:t>
            </w:r>
            <w:proofErr w:type="spellEnd"/>
            <w:r w:rsidRPr="006C44E1">
              <w:rPr>
                <w:rFonts w:ascii="Arial" w:eastAsia="Times New Roman" w:hAnsi="Arial" w:cs="Arial"/>
                <w:i/>
                <w:iCs/>
                <w:color w:val="008080"/>
                <w:sz w:val="21"/>
                <w:szCs w:val="21"/>
                <w:lang w:eastAsia="tr-TR"/>
              </w:rPr>
              <w:t xml:space="preserve"> maddenin birinci fıkrası uygulanmaz ve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2) Aracın varise intikali sonrasındaki satış ve devirlerde 107 </w:t>
            </w:r>
            <w:proofErr w:type="spellStart"/>
            <w:r w:rsidRPr="006C44E1">
              <w:rPr>
                <w:rFonts w:ascii="Arial" w:eastAsia="Times New Roman" w:hAnsi="Arial" w:cs="Arial"/>
                <w:i/>
                <w:iCs/>
                <w:color w:val="008080"/>
                <w:sz w:val="21"/>
                <w:szCs w:val="21"/>
                <w:lang w:eastAsia="tr-TR"/>
              </w:rPr>
              <w:t>nci</w:t>
            </w:r>
            <w:proofErr w:type="spellEnd"/>
            <w:r w:rsidRPr="006C44E1">
              <w:rPr>
                <w:rFonts w:ascii="Arial" w:eastAsia="Times New Roman" w:hAnsi="Arial" w:cs="Arial"/>
                <w:i/>
                <w:iCs/>
                <w:color w:val="008080"/>
                <w:sz w:val="21"/>
                <w:szCs w:val="21"/>
                <w:lang w:eastAsia="tr-TR"/>
              </w:rPr>
              <w:t xml:space="preserve"> maddenin birinci fıkrası uygulanmaz.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3) Aracın, serbest dolaşıma girdiği tarihten itibaren beş yıl geçmeden varis tarafından engelli olmayan kişilere satılması veya devredilmesi durumunda gümrük vergileri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(6) 68 inci maddede belirtilen ambulans ve diğer kurtarma araçlarının, beyannamenin tescil tarihinden itibaren beş yıl geçmedikçe muafiyetten faydalanan başka bir kurum ve kuruluşa; on yıl geçmedikçe muafiyetten faydalanmayan kurum ve kuruluşlara gümrük vergileri tahsil edilmeden satışı, hibesi veya devri yapılamaz. On yıl sonrasında, söz konusu araçların satışı veya devrinde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lastRenderedPageBreak/>
              <w:t xml:space="preserve">(7) 95 ve 96 </w:t>
            </w:r>
            <w:proofErr w:type="spellStart"/>
            <w:r w:rsidRPr="006C44E1">
              <w:rPr>
                <w:rFonts w:ascii="Arial" w:eastAsia="Times New Roman" w:hAnsi="Arial" w:cs="Arial"/>
                <w:i/>
                <w:iCs/>
                <w:color w:val="008080"/>
                <w:sz w:val="21"/>
                <w:szCs w:val="21"/>
                <w:lang w:eastAsia="tr-TR"/>
              </w:rPr>
              <w:t>ncı</w:t>
            </w:r>
            <w:proofErr w:type="spellEnd"/>
            <w:r w:rsidRPr="006C44E1">
              <w:rPr>
                <w:rFonts w:ascii="Arial" w:eastAsia="Times New Roman" w:hAnsi="Arial" w:cs="Arial"/>
                <w:i/>
                <w:iCs/>
                <w:color w:val="008080"/>
                <w:sz w:val="21"/>
                <w:szCs w:val="21"/>
                <w:lang w:eastAsia="tr-TR"/>
              </w:rPr>
              <w:t xml:space="preserve"> madde hükümleri uyarınca gümrük vergilerinden muaf olarak serbest dolaşıma sokulan yakıtlar, içerisinde ithal edildikleri ulaşım araçlarından başka bir araçta kullanılamaz, ulaşım aracı için gerekli olan tamir süresi haricinde söz konusu ulaşım aracından çıkarılamaz, depolanamaz, satılamaz ve devredilemez.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(8) Bu madde hükümlerine aykırı işlem yapılması halinde, eşyanın gümrük vergileri Kanunun 181 ila 194 üncü maddelerindeki esaslara göre tahsil olunur.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Yasaklama, kısıtlama ve yaptırımlar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107-</w:t>
            </w:r>
            <w:r w:rsidRPr="006C44E1">
              <w:rPr>
                <w:rFonts w:ascii="Arial" w:eastAsia="Times New Roman" w:hAnsi="Arial" w:cs="Arial"/>
                <w:sz w:val="21"/>
                <w:szCs w:val="21"/>
                <w:lang w:eastAsia="tr-TR"/>
              </w:rPr>
              <w:t> (1) Bu Kısım kapsamında, muaf olarak serbest dolaşıma sokulan her türlü eşya, gümrük idaresinden izin alınmaksızın muafiyetten faydalanamayan kişi, kurum ve kuruluşlara belli bir para karşılığı veya karşılıksız olarak ödünç verilemez, teminat olarak gösterilemez, kiralanamaz, devredilemez, satılamaz veya muafiyet amacı dışında kullanılamaz.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(2) Bu Kısım kapsamında belirtilen eşyanın muafiyet amacına uygun kullanılmak ve gümrük idaresinden izin alınmak kaydıyla </w:t>
            </w:r>
            <w:r w:rsidRPr="006C44E1">
              <w:rPr>
                <w:rFonts w:ascii="Arial" w:eastAsia="Times New Roman" w:hAnsi="Arial" w:cs="Arial"/>
                <w:sz w:val="21"/>
                <w:szCs w:val="21"/>
                <w:lang w:eastAsia="tr-TR"/>
              </w:rPr>
              <w:lastRenderedPageBreak/>
              <w:t>muafiyet hakkına sahip başka bir kişi, kurum veya kuruluşa ödünç verilmesinde, kiralanmasında, devredilmesinde veya satılmasında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(3) </w:t>
            </w:r>
            <w:proofErr w:type="spellStart"/>
            <w:r w:rsidRPr="006C44E1">
              <w:rPr>
                <w:rFonts w:ascii="Arial" w:eastAsia="Times New Roman" w:hAnsi="Arial" w:cs="Arial"/>
                <w:sz w:val="21"/>
                <w:szCs w:val="21"/>
                <w:lang w:eastAsia="tr-TR"/>
              </w:rPr>
              <w:t>Muafen</w:t>
            </w:r>
            <w:proofErr w:type="spellEnd"/>
            <w:r w:rsidRPr="006C44E1">
              <w:rPr>
                <w:rFonts w:ascii="Arial" w:eastAsia="Times New Roman" w:hAnsi="Arial" w:cs="Arial"/>
                <w:sz w:val="21"/>
                <w:szCs w:val="21"/>
                <w:lang w:eastAsia="tr-TR"/>
              </w:rPr>
              <w:t xml:space="preserve"> serbest dolaşıma sokulan eşyayı muafiyet koşullarını kaybeden veya başka amaçlarla kullanmayı talep eden kişi, kurum ve kuruluşların gümrük idaresine bildirimde bulunması zorunludur.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(4) Birinci fıkra hükmü;</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a) 46, 48, 50, 53, 57 ve 80 inci maddede yer alan eşya için bir yıl,</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b) 104 üncü maddede yer alan eşya için üç yıl,</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sz w:val="21"/>
                <w:szCs w:val="21"/>
                <w:lang w:eastAsia="tr-TR"/>
              </w:rPr>
              <w:t>olarak</w:t>
            </w:r>
            <w:proofErr w:type="gramEnd"/>
            <w:r w:rsidRPr="006C44E1">
              <w:rPr>
                <w:rFonts w:ascii="Arial" w:eastAsia="Times New Roman" w:hAnsi="Arial" w:cs="Arial"/>
                <w:sz w:val="21"/>
                <w:szCs w:val="21"/>
                <w:lang w:eastAsia="tr-TR"/>
              </w:rPr>
              <w:t xml:space="preserve"> uygulanır. 80 inci maddedeki eşya için, kiralamaya veya devredilmeye ilişkin sınırlamalarda bu hakkın kötüye kullanılma riskinin bulunması hallerinde bu süre Müsteşarlıkça üç yıla kadar uzatılabilir.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(5) a) 104 üncü maddenin ikinci fıkrasında belirtilen araçların serbest dolaşıma girdiği tarihten itibaren on yıl geçmedikçe engelli olmayan kişilere gümrük vergileri tahsil edilmeden satışı, hibesi veya devri yapılamaz. On yıl sonrasında, söz konusu araçların devrinde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b) Engelli kişinin vefatı halinde;</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1) Aracın varise intikalinde 107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maddenin birinci fıkrası uygulanmaz ve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2) Aracın varise intikali sonrasındaki satış ve devirlerde 107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maddenin birinci fıkrası uygulanmaz.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3) Aracın, serbest dolaşıma girdiği tarihten itibaren beş yıl geçmeden varis tarafından engelli olmayan kişilere satılması veya devredilmesi durumunda gümrük vergileri tahsil edilir.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(6) 68 inci maddede belirtilen ambulans ve diğer kurtarma araçlarının, beyannamenin tescil tarihinden itibaren beş yıl geçmedikçe muafiyetten faydalanan başka bir kurum ve kuruluşa; on yıl geçmedikçe muafiyetten faydalanmayan kurum ve kuruluşlara gümrük vergileri tahsil edilmeden satışı, hibesi veya devri yapılamaz. On yıl sonrasında, söz konusu araçların satışı veya devrinde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lastRenderedPageBreak/>
              <w:t xml:space="preserve">(7) 95 ve 96 </w:t>
            </w:r>
            <w:proofErr w:type="spellStart"/>
            <w:r w:rsidRPr="006C44E1">
              <w:rPr>
                <w:rFonts w:ascii="Arial" w:eastAsia="Times New Roman" w:hAnsi="Arial" w:cs="Arial"/>
                <w:sz w:val="21"/>
                <w:szCs w:val="21"/>
                <w:lang w:eastAsia="tr-TR"/>
              </w:rPr>
              <w:t>ncı</w:t>
            </w:r>
            <w:proofErr w:type="spellEnd"/>
            <w:r w:rsidRPr="006C44E1">
              <w:rPr>
                <w:rFonts w:ascii="Arial" w:eastAsia="Times New Roman" w:hAnsi="Arial" w:cs="Arial"/>
                <w:sz w:val="21"/>
                <w:szCs w:val="21"/>
                <w:lang w:eastAsia="tr-TR"/>
              </w:rPr>
              <w:t xml:space="preserve"> madde hükümleri uyarınca gümrük vergilerinden muaf olarak serbest dolaşıma sokulan yakıtlar, içerisinde ithal edildikleri ulaşım araçlarından başka bir araçta kullanılamaz, ulaşım aracı için gerekli olan tamir süresi haricinde söz konusu ulaşım aracından çıkarılamaz, depolanamaz, satılamaz ve devredilemez.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(8) </w:t>
            </w:r>
            <w:r w:rsidRPr="006C44E1">
              <w:rPr>
                <w:rFonts w:ascii="Arial" w:eastAsia="Times New Roman" w:hAnsi="Arial" w:cs="Arial"/>
                <w:sz w:val="21"/>
                <w:szCs w:val="21"/>
                <w:shd w:val="clear" w:color="auto" w:fill="FFFF00"/>
                <w:lang w:eastAsia="tr-TR"/>
              </w:rPr>
              <w:t xml:space="preserve">67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shd w:val="clear" w:color="auto" w:fill="FFFF00"/>
                <w:lang w:eastAsia="tr-TR"/>
              </w:rPr>
              <w:t xml:space="preserve"> madde kapsamında serbest dolaşıma sokulan motorlu nakil vasıtalarının beyannamenin tescil tarihinden itibaren on yıl geçmedikçe gümrük vergileri tahsil edilmeden satışı yapılamaz. On yıl sonrasında, söz konusu araçların satışında gümrük vergileri aranmaz.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(9) </w:t>
            </w:r>
            <w:r w:rsidRPr="006C44E1">
              <w:rPr>
                <w:rFonts w:ascii="Arial" w:eastAsia="Times New Roman" w:hAnsi="Arial" w:cs="Arial"/>
                <w:sz w:val="21"/>
                <w:szCs w:val="21"/>
                <w:lang w:eastAsia="tr-TR"/>
              </w:rPr>
              <w:t>Bu madde hükümlerine aykırı işlem yapılması halinde, eşyanın gümrük vergileri Kanunun 181 ila 194 üncü maddelerindeki esaslara göre tahsil olunur.</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10-</w:t>
            </w:r>
            <w:r w:rsidRPr="006C44E1">
              <w:rPr>
                <w:rFonts w:ascii="Arial" w:eastAsia="Times New Roman" w:hAnsi="Arial" w:cs="Arial"/>
                <w:sz w:val="21"/>
                <w:szCs w:val="21"/>
                <w:lang w:eastAsia="tr-TR"/>
              </w:rPr>
              <w:t> Aynı Kararın </w:t>
            </w:r>
            <w:hyperlink r:id="rId20" w:anchor="M126" w:history="1">
              <w:r w:rsidRPr="006C44E1">
                <w:rPr>
                  <w:rFonts w:ascii="Arial" w:eastAsia="Times New Roman" w:hAnsi="Arial" w:cs="Arial"/>
                  <w:color w:val="000080"/>
                  <w:sz w:val="21"/>
                  <w:szCs w:val="21"/>
                  <w:u w:val="single"/>
                  <w:lang w:eastAsia="tr-TR"/>
                </w:rPr>
                <w:t xml:space="preserve">126 </w:t>
              </w:r>
              <w:proofErr w:type="spellStart"/>
              <w:r w:rsidRPr="006C44E1">
                <w:rPr>
                  <w:rFonts w:ascii="Arial" w:eastAsia="Times New Roman" w:hAnsi="Arial" w:cs="Arial"/>
                  <w:color w:val="000080"/>
                  <w:sz w:val="21"/>
                  <w:szCs w:val="21"/>
                  <w:u w:val="single"/>
                  <w:lang w:eastAsia="tr-TR"/>
                </w:rPr>
                <w:t>ncı</w:t>
              </w:r>
              <w:proofErr w:type="spellEnd"/>
              <w:r w:rsidRPr="006C44E1">
                <w:rPr>
                  <w:rFonts w:ascii="Arial" w:eastAsia="Times New Roman" w:hAnsi="Arial" w:cs="Arial"/>
                  <w:color w:val="000080"/>
                  <w:sz w:val="21"/>
                  <w:szCs w:val="21"/>
                  <w:u w:val="single"/>
                  <w:lang w:eastAsia="tr-TR"/>
                </w:rPr>
                <w:t xml:space="preserve"> maddesi</w:t>
              </w:r>
            </w:hyperlink>
            <w:r w:rsidRPr="006C44E1">
              <w:rPr>
                <w:rFonts w:ascii="Arial" w:eastAsia="Times New Roman" w:hAnsi="Arial" w:cs="Arial"/>
                <w:sz w:val="21"/>
                <w:szCs w:val="21"/>
                <w:lang w:eastAsia="tr-TR"/>
              </w:rPr>
              <w:t> aşağıdaki şekilde değiştirilmiştir.  </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Dolaylı temsil yetkisi verilmesine ilişkin koşullar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126-</w:t>
            </w:r>
            <w:r w:rsidRPr="006C44E1">
              <w:rPr>
                <w:rFonts w:ascii="Arial" w:eastAsia="Times New Roman" w:hAnsi="Arial" w:cs="Arial"/>
                <w:i/>
                <w:iCs/>
                <w:color w:val="008080"/>
                <w:sz w:val="21"/>
                <w:szCs w:val="21"/>
                <w:lang w:eastAsia="tr-TR"/>
              </w:rPr>
              <w:t> (1) Kanunun 225 inci maddesi uyarınca, posta yolu ve hızlı kargo taşımacılığı kapsamında gelen ya da gönderilen;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a) </w:t>
            </w:r>
            <w:r w:rsidRPr="006C44E1">
              <w:rPr>
                <w:rFonts w:ascii="Arial" w:eastAsia="Times New Roman" w:hAnsi="Arial" w:cs="Arial"/>
                <w:i/>
                <w:iCs/>
                <w:color w:val="008080"/>
                <w:sz w:val="21"/>
                <w:szCs w:val="21"/>
                <w:shd w:val="clear" w:color="auto" w:fill="FFFF00"/>
                <w:lang w:eastAsia="tr-TR"/>
              </w:rPr>
              <w:t>Önemli değeri olmayan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b) Miktarı brüt 30 kilogramı ve değeri 1500 </w:t>
            </w:r>
            <w:proofErr w:type="spellStart"/>
            <w:r w:rsidRPr="006C44E1">
              <w:rPr>
                <w:rFonts w:ascii="Arial" w:eastAsia="Times New Roman" w:hAnsi="Arial" w:cs="Arial"/>
                <w:i/>
                <w:iCs/>
                <w:color w:val="008080"/>
                <w:sz w:val="21"/>
                <w:szCs w:val="21"/>
                <w:lang w:eastAsia="tr-TR"/>
              </w:rPr>
              <w:t>Avro'yu</w:t>
            </w:r>
            <w:proofErr w:type="spellEnd"/>
            <w:r w:rsidRPr="006C44E1">
              <w:rPr>
                <w:rFonts w:ascii="Arial" w:eastAsia="Times New Roman" w:hAnsi="Arial" w:cs="Arial"/>
                <w:i/>
                <w:iCs/>
                <w:color w:val="008080"/>
                <w:sz w:val="21"/>
                <w:szCs w:val="21"/>
                <w:lang w:eastAsia="tr-TR"/>
              </w:rPr>
              <w:t xml:space="preserve"> geçmeyen</w:t>
            </w:r>
            <w:r w:rsidRPr="006C44E1">
              <w:rPr>
                <w:rFonts w:ascii="Arial" w:eastAsia="Times New Roman" w:hAnsi="Arial" w:cs="Arial"/>
                <w:i/>
                <w:iCs/>
                <w:color w:val="008080"/>
                <w:sz w:val="21"/>
                <w:szCs w:val="21"/>
                <w:shd w:val="clear" w:color="auto" w:fill="FFFF00"/>
                <w:lang w:eastAsia="tr-TR"/>
              </w:rPr>
              <w:t> ihracat rejimine konu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shd w:val="clear" w:color="auto" w:fill="FFFF00"/>
                <w:lang w:eastAsia="tr-TR"/>
              </w:rPr>
              <w:t xml:space="preserve">c) Değeri 1500 </w:t>
            </w:r>
            <w:proofErr w:type="spellStart"/>
            <w:r w:rsidRPr="006C44E1">
              <w:rPr>
                <w:rFonts w:ascii="Arial" w:eastAsia="Times New Roman" w:hAnsi="Arial" w:cs="Arial"/>
                <w:i/>
                <w:iCs/>
                <w:color w:val="008080"/>
                <w:sz w:val="21"/>
                <w:szCs w:val="21"/>
                <w:shd w:val="clear" w:color="auto" w:fill="FFFF00"/>
                <w:lang w:eastAsia="tr-TR"/>
              </w:rPr>
              <w:t>Avro'ya</w:t>
            </w:r>
            <w:proofErr w:type="spellEnd"/>
            <w:r w:rsidRPr="006C44E1">
              <w:rPr>
                <w:rFonts w:ascii="Arial" w:eastAsia="Times New Roman" w:hAnsi="Arial" w:cs="Arial"/>
                <w:i/>
                <w:iCs/>
                <w:color w:val="008080"/>
                <w:sz w:val="21"/>
                <w:szCs w:val="21"/>
                <w:shd w:val="clear" w:color="auto" w:fill="FFFF00"/>
                <w:lang w:eastAsia="tr-TR"/>
              </w:rPr>
              <w:t xml:space="preserve"> kadar olan ve diplomatik eşya ve yolcu eşyası hariç olmak üzere (b) bendinde belirtilen miktarı geçmeyen </w:t>
            </w:r>
            <w:r w:rsidRPr="006C44E1">
              <w:rPr>
                <w:rFonts w:ascii="Arial" w:eastAsia="Times New Roman" w:hAnsi="Arial" w:cs="Arial"/>
                <w:i/>
                <w:iCs/>
                <w:color w:val="008080"/>
                <w:sz w:val="21"/>
                <w:szCs w:val="21"/>
                <w:lang w:eastAsia="tr-TR"/>
              </w:rPr>
              <w:t>serbest dolaşıma giriş rejimine konu ticari miktar ve mahiyet arz etmeyen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shd w:val="clear" w:color="auto" w:fill="FFFF00"/>
                <w:lang w:eastAsia="tr-TR"/>
              </w:rPr>
              <w:t xml:space="preserve">ç) Kanunun 167 </w:t>
            </w:r>
            <w:proofErr w:type="spellStart"/>
            <w:r w:rsidRPr="006C44E1">
              <w:rPr>
                <w:rFonts w:ascii="Arial" w:eastAsia="Times New Roman" w:hAnsi="Arial" w:cs="Arial"/>
                <w:i/>
                <w:iCs/>
                <w:color w:val="008080"/>
                <w:sz w:val="21"/>
                <w:szCs w:val="21"/>
                <w:shd w:val="clear" w:color="auto" w:fill="FFFF00"/>
                <w:lang w:eastAsia="tr-TR"/>
              </w:rPr>
              <w:t>nci</w:t>
            </w:r>
            <w:proofErr w:type="spellEnd"/>
            <w:r w:rsidRPr="006C44E1">
              <w:rPr>
                <w:rFonts w:ascii="Arial" w:eastAsia="Times New Roman" w:hAnsi="Arial" w:cs="Arial"/>
                <w:i/>
                <w:iCs/>
                <w:color w:val="008080"/>
                <w:sz w:val="21"/>
                <w:szCs w:val="21"/>
                <w:shd w:val="clear" w:color="auto" w:fill="FFFF00"/>
                <w:lang w:eastAsia="tr-TR"/>
              </w:rPr>
              <w:t xml:space="preserve"> maddesinin sekizinci fıkrasının (d) bendi kapsamı numunelik eşya ve modeller ile (e) bendi kapsamı inceleme, analiz veya test amaçlı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shd w:val="clear" w:color="auto" w:fill="FFFF00"/>
                <w:lang w:eastAsia="tr-TR"/>
              </w:rPr>
              <w:t>d) 58 inci madde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shd w:val="clear" w:color="auto" w:fill="FFFF00"/>
                <w:lang w:eastAsia="tr-TR"/>
              </w:rPr>
              <w:t>e) 100 üncü maddenin birinci fıkrasının (ö) bendi kapsamı kitap veya basılı yayının,</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i/>
                <w:iCs/>
                <w:color w:val="008080"/>
                <w:sz w:val="21"/>
                <w:szCs w:val="21"/>
                <w:lang w:eastAsia="tr-TR"/>
              </w:rPr>
              <w:t>gümrük</w:t>
            </w:r>
            <w:proofErr w:type="gramEnd"/>
            <w:r w:rsidRPr="006C44E1">
              <w:rPr>
                <w:rFonts w:ascii="Arial" w:eastAsia="Times New Roman" w:hAnsi="Arial" w:cs="Arial"/>
                <w:i/>
                <w:iCs/>
                <w:color w:val="008080"/>
                <w:sz w:val="21"/>
                <w:szCs w:val="21"/>
                <w:lang w:eastAsia="tr-TR"/>
              </w:rPr>
              <w:t xml:space="preserve"> beyanı dahil tüm gümrük işlemlerine ilişkin faaliyetlerinin takip edilip sonuçlandırılmasında, posta idaresi ile Bakanlıkça belirlenen koşulları taşıyan hızlı kargo taşımacılığı yapan şirketler dolaylı </w:t>
            </w:r>
            <w:r w:rsidRPr="006C44E1">
              <w:rPr>
                <w:rFonts w:ascii="Arial" w:eastAsia="Times New Roman" w:hAnsi="Arial" w:cs="Arial"/>
                <w:i/>
                <w:iCs/>
                <w:color w:val="008080"/>
                <w:sz w:val="21"/>
                <w:szCs w:val="21"/>
                <w:lang w:eastAsia="tr-TR"/>
              </w:rPr>
              <w:lastRenderedPageBreak/>
              <w:t>temsilci olarak yetkili kılınabilir. Bu yetkiyi kullanan hızlı kargo şirketleri gümrük müşaviri çalıştırır. İhracat rejimine konu eşya için miktar veya değer limitlerini ayrı ayrı on katına kadar artırmaya Bakanlık yetkilidir.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Dolaylı temsil yetkisi verilmesine ilişkin koşullar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126-</w:t>
            </w:r>
            <w:r w:rsidRPr="006C44E1">
              <w:rPr>
                <w:rFonts w:ascii="Arial" w:eastAsia="Times New Roman" w:hAnsi="Arial" w:cs="Arial"/>
                <w:sz w:val="21"/>
                <w:szCs w:val="21"/>
                <w:lang w:eastAsia="tr-TR"/>
              </w:rPr>
              <w:t> (1) Kanunun 225 inci maddesi uyarınca, posta yolu ve hızlı kargo taşımacılığı kapsamında gelen ya da gönderilen;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a) </w:t>
            </w:r>
            <w:r w:rsidRPr="006C44E1">
              <w:rPr>
                <w:rFonts w:ascii="Arial" w:eastAsia="Times New Roman" w:hAnsi="Arial" w:cs="Arial"/>
                <w:sz w:val="21"/>
                <w:szCs w:val="21"/>
                <w:shd w:val="clear" w:color="auto" w:fill="FFFF00"/>
                <w:lang w:eastAsia="tr-TR"/>
              </w:rPr>
              <w:t>Bakanlıkça basitleştirilen gümrük beyanı kapsamında serbest dolaşıma giriş rejimine konu;</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1) 45 inci madde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2) 58 inci madde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 xml:space="preserve">3) 62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shd w:val="clear" w:color="auto" w:fill="FFFF00"/>
                <w:lang w:eastAsia="tr-TR"/>
              </w:rPr>
              <w:t xml:space="preserve"> maddenin birinci, ikinci ve üçüncü fıkraları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4) KDV ve ÖTV istisna belgelerine sahip kurumlar tarafından getirilecek olan 69 uncu, 70 inci ve 71 inci maddeler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 xml:space="preserve">5) 86 </w:t>
            </w:r>
            <w:proofErr w:type="spellStart"/>
            <w:r w:rsidRPr="006C44E1">
              <w:rPr>
                <w:rFonts w:ascii="Arial" w:eastAsia="Times New Roman" w:hAnsi="Arial" w:cs="Arial"/>
                <w:sz w:val="21"/>
                <w:szCs w:val="21"/>
                <w:shd w:val="clear" w:color="auto" w:fill="FFFF00"/>
                <w:lang w:eastAsia="tr-TR"/>
              </w:rPr>
              <w:t>ncı</w:t>
            </w:r>
            <w:proofErr w:type="spellEnd"/>
            <w:r w:rsidRPr="006C44E1">
              <w:rPr>
                <w:rFonts w:ascii="Arial" w:eastAsia="Times New Roman" w:hAnsi="Arial" w:cs="Arial"/>
                <w:sz w:val="21"/>
                <w:szCs w:val="21"/>
                <w:shd w:val="clear" w:color="auto" w:fill="FFFF00"/>
                <w:lang w:eastAsia="tr-TR"/>
              </w:rPr>
              <w:t xml:space="preserve"> madde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6) 91 inci madde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7) 100 üncü maddenin birinci fıkrasının (ö) bendi kapsamındaki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8) Elçilik, konsolosluk veya milletlerarası kuruluşlar adına gelen diplomatik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shd w:val="clear" w:color="auto" w:fill="FFFF00"/>
                <w:lang w:eastAsia="tr-TR"/>
              </w:rPr>
              <w:t>b) Normal usulde beyan edilecek olan, </w:t>
            </w:r>
            <w:r w:rsidRPr="006C44E1">
              <w:rPr>
                <w:rFonts w:ascii="Arial" w:eastAsia="Times New Roman" w:hAnsi="Arial" w:cs="Arial"/>
                <w:sz w:val="21"/>
                <w:szCs w:val="21"/>
                <w:shd w:val="clear" w:color="auto" w:fill="FFFFFF"/>
                <w:lang w:eastAsia="tr-TR"/>
              </w:rPr>
              <w:t>serbest dolaşıma giriş rejimine konu;</w:t>
            </w:r>
            <w:r w:rsidRPr="006C44E1">
              <w:rPr>
                <w:rFonts w:ascii="Arial" w:eastAsia="Times New Roman" w:hAnsi="Arial" w:cs="Arial"/>
                <w:sz w:val="21"/>
                <w:szCs w:val="21"/>
                <w:shd w:val="clear" w:color="auto" w:fill="FFFF00"/>
                <w:lang w:eastAsia="tr-TR"/>
              </w:rPr>
              <w:t xml:space="preserve"> değeri 150 </w:t>
            </w:r>
            <w:proofErr w:type="spellStart"/>
            <w:r w:rsidRPr="006C44E1">
              <w:rPr>
                <w:rFonts w:ascii="Arial" w:eastAsia="Times New Roman" w:hAnsi="Arial" w:cs="Arial"/>
                <w:sz w:val="21"/>
                <w:szCs w:val="21"/>
                <w:shd w:val="clear" w:color="auto" w:fill="FFFF00"/>
                <w:lang w:eastAsia="tr-TR"/>
              </w:rPr>
              <w:t>Avro’yu</w:t>
            </w:r>
            <w:proofErr w:type="spellEnd"/>
            <w:r w:rsidRPr="006C44E1">
              <w:rPr>
                <w:rFonts w:ascii="Arial" w:eastAsia="Times New Roman" w:hAnsi="Arial" w:cs="Arial"/>
                <w:sz w:val="21"/>
                <w:szCs w:val="21"/>
                <w:shd w:val="clear" w:color="auto" w:fill="FFFF00"/>
                <w:lang w:eastAsia="tr-TR"/>
              </w:rPr>
              <w:t xml:space="preserve"> aşan ancak 1500 </w:t>
            </w:r>
            <w:proofErr w:type="spellStart"/>
            <w:r w:rsidRPr="006C44E1">
              <w:rPr>
                <w:rFonts w:ascii="Arial" w:eastAsia="Times New Roman" w:hAnsi="Arial" w:cs="Arial"/>
                <w:sz w:val="21"/>
                <w:szCs w:val="21"/>
                <w:shd w:val="clear" w:color="auto" w:fill="FFFF00"/>
                <w:lang w:eastAsia="tr-TR"/>
              </w:rPr>
              <w:lastRenderedPageBreak/>
              <w:t>Avro’yu</w:t>
            </w:r>
            <w:proofErr w:type="spellEnd"/>
            <w:r w:rsidRPr="006C44E1">
              <w:rPr>
                <w:rFonts w:ascii="Arial" w:eastAsia="Times New Roman" w:hAnsi="Arial" w:cs="Arial"/>
                <w:sz w:val="21"/>
                <w:szCs w:val="21"/>
                <w:shd w:val="clear" w:color="auto" w:fill="FFFF00"/>
                <w:lang w:eastAsia="tr-TR"/>
              </w:rPr>
              <w:t xml:space="preserve"> aşmayan,</w:t>
            </w:r>
            <w:r w:rsidRPr="006C44E1">
              <w:rPr>
                <w:rFonts w:ascii="Arial" w:eastAsia="Times New Roman" w:hAnsi="Arial" w:cs="Arial"/>
                <w:sz w:val="21"/>
                <w:szCs w:val="21"/>
                <w:lang w:eastAsia="tr-TR"/>
              </w:rPr>
              <w:t> ticari miktar ve mahiyet arz etmeyen eşyanın,</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c) </w:t>
            </w:r>
            <w:r w:rsidRPr="006C44E1">
              <w:rPr>
                <w:rFonts w:ascii="Arial" w:eastAsia="Times New Roman" w:hAnsi="Arial" w:cs="Arial"/>
                <w:sz w:val="21"/>
                <w:szCs w:val="21"/>
                <w:shd w:val="clear" w:color="auto" w:fill="FFFF00"/>
                <w:lang w:eastAsia="tr-TR"/>
              </w:rPr>
              <w:t>Bakanlıkça basitleştirilen gümrük beyanı kapsamında </w:t>
            </w:r>
            <w:r w:rsidRPr="006C44E1">
              <w:rPr>
                <w:rFonts w:ascii="Arial" w:eastAsia="Times New Roman" w:hAnsi="Arial" w:cs="Arial"/>
                <w:sz w:val="21"/>
                <w:szCs w:val="21"/>
                <w:shd w:val="clear" w:color="auto" w:fill="FFFFFF"/>
                <w:lang w:eastAsia="tr-TR"/>
              </w:rPr>
              <w:t>ihracat rejimine konu; </w:t>
            </w:r>
            <w:r w:rsidRPr="006C44E1">
              <w:rPr>
                <w:rFonts w:ascii="Arial" w:eastAsia="Times New Roman" w:hAnsi="Arial" w:cs="Arial"/>
                <w:sz w:val="21"/>
                <w:szCs w:val="21"/>
                <w:lang w:eastAsia="tr-TR"/>
              </w:rPr>
              <w:t xml:space="preserve">miktarı brüt 30 kilogramı ve değeri 1500 </w:t>
            </w:r>
            <w:proofErr w:type="spellStart"/>
            <w:r w:rsidRPr="006C44E1">
              <w:rPr>
                <w:rFonts w:ascii="Arial" w:eastAsia="Times New Roman" w:hAnsi="Arial" w:cs="Arial"/>
                <w:sz w:val="21"/>
                <w:szCs w:val="21"/>
                <w:lang w:eastAsia="tr-TR"/>
              </w:rPr>
              <w:t>Avro’yu</w:t>
            </w:r>
            <w:proofErr w:type="spellEnd"/>
            <w:r w:rsidRPr="006C44E1">
              <w:rPr>
                <w:rFonts w:ascii="Arial" w:eastAsia="Times New Roman" w:hAnsi="Arial" w:cs="Arial"/>
                <w:sz w:val="21"/>
                <w:szCs w:val="21"/>
                <w:lang w:eastAsia="tr-TR"/>
              </w:rPr>
              <w:t xml:space="preserve"> geçmeyen eşyanın,</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sz w:val="21"/>
                <w:szCs w:val="21"/>
                <w:lang w:eastAsia="tr-TR"/>
              </w:rPr>
              <w:t>gümrük</w:t>
            </w:r>
            <w:proofErr w:type="gramEnd"/>
            <w:r w:rsidRPr="006C44E1">
              <w:rPr>
                <w:rFonts w:ascii="Arial" w:eastAsia="Times New Roman" w:hAnsi="Arial" w:cs="Arial"/>
                <w:sz w:val="21"/>
                <w:szCs w:val="21"/>
                <w:lang w:eastAsia="tr-TR"/>
              </w:rPr>
              <w:t xml:space="preserve"> beyanı dahil tüm gümrük işlemlerine ilişkin faaliyetlerinin takip edilip sonuçlandırılmasında, posta idaresi ile Bakanlıkça belirlenen koşulları taşıyan hızlı kargo taşımacılığı yapan şirketler dolaylı temsilci olarak yetkili kılınabilir. Bu yetkiyi kullanan hızlı kargo şirketleri gümrük müşaviri çalıştırır. İhracat rejimine konu eşya için miktar veya değer limitlerini ayrı ayrı on katına kadar artırmaya Bakanlık yetkilidir.”</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MADDE 11-</w:t>
            </w:r>
            <w:r w:rsidRPr="006C44E1">
              <w:rPr>
                <w:rFonts w:ascii="Arial" w:eastAsia="Times New Roman" w:hAnsi="Arial" w:cs="Arial"/>
                <w:sz w:val="21"/>
                <w:szCs w:val="21"/>
                <w:lang w:eastAsia="tr-TR"/>
              </w:rPr>
              <w:t> Aynı Kararın </w:t>
            </w:r>
            <w:hyperlink r:id="rId21" w:anchor="M127" w:history="1">
              <w:r w:rsidRPr="006C44E1">
                <w:rPr>
                  <w:rFonts w:ascii="Arial" w:eastAsia="Times New Roman" w:hAnsi="Arial" w:cs="Arial"/>
                  <w:color w:val="000080"/>
                  <w:sz w:val="21"/>
                  <w:szCs w:val="21"/>
                  <w:u w:val="single"/>
                  <w:lang w:eastAsia="tr-TR"/>
                </w:rPr>
                <w:t xml:space="preserve">127 </w:t>
              </w:r>
              <w:proofErr w:type="spellStart"/>
              <w:r w:rsidRPr="006C44E1">
                <w:rPr>
                  <w:rFonts w:ascii="Arial" w:eastAsia="Times New Roman" w:hAnsi="Arial" w:cs="Arial"/>
                  <w:color w:val="000080"/>
                  <w:sz w:val="21"/>
                  <w:szCs w:val="21"/>
                  <w:u w:val="single"/>
                  <w:lang w:eastAsia="tr-TR"/>
                </w:rPr>
                <w:t>nci</w:t>
              </w:r>
              <w:proofErr w:type="spellEnd"/>
              <w:r w:rsidRPr="006C44E1">
                <w:rPr>
                  <w:rFonts w:ascii="Arial" w:eastAsia="Times New Roman" w:hAnsi="Arial" w:cs="Arial"/>
                  <w:color w:val="000080"/>
                  <w:sz w:val="21"/>
                  <w:szCs w:val="21"/>
                  <w:u w:val="single"/>
                  <w:lang w:eastAsia="tr-TR"/>
                </w:rPr>
                <w:t xml:space="preserve"> maddesi</w:t>
              </w:r>
            </w:hyperlink>
            <w:r w:rsidRPr="006C44E1">
              <w:rPr>
                <w:rFonts w:ascii="Arial" w:eastAsia="Times New Roman" w:hAnsi="Arial" w:cs="Arial"/>
                <w:sz w:val="21"/>
                <w:szCs w:val="21"/>
                <w:lang w:eastAsia="tr-TR"/>
              </w:rPr>
              <w:t> aşağıdaki şekilde değiştirilmiştir.</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İşlemlerin ücretlendirilmesi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127- </w:t>
            </w:r>
            <w:r w:rsidRPr="006C44E1">
              <w:rPr>
                <w:rFonts w:ascii="Arial" w:eastAsia="Times New Roman" w:hAnsi="Arial" w:cs="Arial"/>
                <w:i/>
                <w:iCs/>
                <w:color w:val="008080"/>
                <w:sz w:val="21"/>
                <w:szCs w:val="21"/>
                <w:lang w:eastAsia="tr-TR"/>
              </w:rPr>
              <w:t>(1) </w:t>
            </w:r>
            <w:r w:rsidRPr="006C44E1">
              <w:rPr>
                <w:rFonts w:ascii="Arial" w:eastAsia="Times New Roman" w:hAnsi="Arial" w:cs="Arial"/>
                <w:i/>
                <w:iCs/>
                <w:color w:val="008080"/>
                <w:sz w:val="21"/>
                <w:szCs w:val="21"/>
                <w:shd w:val="clear" w:color="auto" w:fill="FFFF00"/>
                <w:lang w:eastAsia="tr-TR"/>
              </w:rPr>
              <w:t xml:space="preserve">126 </w:t>
            </w:r>
            <w:proofErr w:type="spellStart"/>
            <w:r w:rsidRPr="006C44E1">
              <w:rPr>
                <w:rFonts w:ascii="Arial" w:eastAsia="Times New Roman" w:hAnsi="Arial" w:cs="Arial"/>
                <w:i/>
                <w:iCs/>
                <w:color w:val="008080"/>
                <w:sz w:val="21"/>
                <w:szCs w:val="21"/>
                <w:shd w:val="clear" w:color="auto" w:fill="FFFF00"/>
                <w:lang w:eastAsia="tr-TR"/>
              </w:rPr>
              <w:t>ncı</w:t>
            </w:r>
            <w:proofErr w:type="spellEnd"/>
            <w:r w:rsidRPr="006C44E1">
              <w:rPr>
                <w:rFonts w:ascii="Arial" w:eastAsia="Times New Roman" w:hAnsi="Arial" w:cs="Arial"/>
                <w:i/>
                <w:iCs/>
                <w:color w:val="008080"/>
                <w:sz w:val="21"/>
                <w:szCs w:val="21"/>
                <w:shd w:val="clear" w:color="auto" w:fill="FFFF00"/>
                <w:lang w:eastAsia="tr-TR"/>
              </w:rPr>
              <w:t xml:space="preserve"> madde uyarınca yetkilendirilen</w:t>
            </w:r>
            <w:r w:rsidRPr="006C44E1">
              <w:rPr>
                <w:rFonts w:ascii="Arial" w:eastAsia="Times New Roman" w:hAnsi="Arial" w:cs="Arial"/>
                <w:i/>
                <w:iCs/>
                <w:color w:val="008080"/>
                <w:sz w:val="21"/>
                <w:szCs w:val="21"/>
                <w:lang w:eastAsia="tr-TR"/>
              </w:rPr>
              <w:t> posta idaresi veya hızlı kargo taşımacılığı yapan şirketler, </w:t>
            </w:r>
            <w:r w:rsidRPr="006C44E1">
              <w:rPr>
                <w:rFonts w:ascii="Arial" w:eastAsia="Times New Roman" w:hAnsi="Arial" w:cs="Arial"/>
                <w:i/>
                <w:iCs/>
                <w:color w:val="008080"/>
                <w:sz w:val="21"/>
                <w:szCs w:val="21"/>
                <w:shd w:val="clear" w:color="auto" w:fill="FFFF00"/>
                <w:lang w:eastAsia="tr-TR"/>
              </w:rPr>
              <w:t>Bakanlıkça kolaylaştırılan gümrük beyanı </w:t>
            </w:r>
            <w:r w:rsidRPr="006C44E1">
              <w:rPr>
                <w:rFonts w:ascii="Arial" w:eastAsia="Times New Roman" w:hAnsi="Arial" w:cs="Arial"/>
                <w:i/>
                <w:iCs/>
                <w:color w:val="008080"/>
                <w:sz w:val="21"/>
                <w:szCs w:val="21"/>
                <w:lang w:eastAsia="tr-TR"/>
              </w:rPr>
              <w:t>kapsamında takip edip sonuçlandırdıkları gümrük işlemleri için verilen hizmet karşılığında;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a) Gümrük müşavirliği, ordino, terminal vb. isimler altında ilave ücret alamaz.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b) </w:t>
            </w:r>
            <w:r w:rsidRPr="006C44E1">
              <w:rPr>
                <w:rFonts w:ascii="Arial" w:eastAsia="Times New Roman" w:hAnsi="Arial" w:cs="Arial"/>
                <w:i/>
                <w:iCs/>
                <w:color w:val="008080"/>
                <w:sz w:val="21"/>
                <w:szCs w:val="21"/>
                <w:shd w:val="clear" w:color="auto" w:fill="FFFF00"/>
                <w:lang w:eastAsia="tr-TR"/>
              </w:rPr>
              <w:t xml:space="preserve">126 </w:t>
            </w:r>
            <w:proofErr w:type="spellStart"/>
            <w:r w:rsidRPr="006C44E1">
              <w:rPr>
                <w:rFonts w:ascii="Arial" w:eastAsia="Times New Roman" w:hAnsi="Arial" w:cs="Arial"/>
                <w:i/>
                <w:iCs/>
                <w:color w:val="008080"/>
                <w:sz w:val="21"/>
                <w:szCs w:val="21"/>
                <w:shd w:val="clear" w:color="auto" w:fill="FFFF00"/>
                <w:lang w:eastAsia="tr-TR"/>
              </w:rPr>
              <w:t>ncı</w:t>
            </w:r>
            <w:proofErr w:type="spellEnd"/>
            <w:r w:rsidRPr="006C44E1">
              <w:rPr>
                <w:rFonts w:ascii="Arial" w:eastAsia="Times New Roman" w:hAnsi="Arial" w:cs="Arial"/>
                <w:i/>
                <w:iCs/>
                <w:color w:val="008080"/>
                <w:sz w:val="21"/>
                <w:szCs w:val="21"/>
                <w:shd w:val="clear" w:color="auto" w:fill="FFFF00"/>
                <w:lang w:eastAsia="tr-TR"/>
              </w:rPr>
              <w:t xml:space="preserve"> maddenin birinci fıkrasının (a) ve (ç) bentleri kapsamı eşyaya ilişkin işlemler için hiçbir surette; (b) ve (c) bentleri kapsamı eşyaya ilişkin işlemler için </w:t>
            </w:r>
            <w:r w:rsidRPr="006C44E1">
              <w:rPr>
                <w:rFonts w:ascii="Arial" w:eastAsia="Times New Roman" w:hAnsi="Arial" w:cs="Arial"/>
                <w:i/>
                <w:iCs/>
                <w:color w:val="008080"/>
                <w:sz w:val="21"/>
                <w:szCs w:val="21"/>
                <w:lang w:eastAsia="tr-TR"/>
              </w:rPr>
              <w:t>gönderinin geldiğine dair bildirimin alıcıya yapıldığı tarihten itibaren ilk üç gün için ardiye ücreti alamaz.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İşlemlerin ücretlendirilmesi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127- </w:t>
            </w:r>
            <w:r w:rsidRPr="006C44E1">
              <w:rPr>
                <w:rFonts w:ascii="Arial" w:eastAsia="Times New Roman" w:hAnsi="Arial" w:cs="Arial"/>
                <w:sz w:val="21"/>
                <w:szCs w:val="21"/>
                <w:lang w:eastAsia="tr-TR"/>
              </w:rPr>
              <w:t>(1) Posta idaresi veya hızlı kargo taşımacılığı yapan şirketler, </w:t>
            </w:r>
            <w:r w:rsidRPr="006C44E1">
              <w:rPr>
                <w:rFonts w:ascii="Arial" w:eastAsia="Times New Roman" w:hAnsi="Arial" w:cs="Arial"/>
                <w:sz w:val="21"/>
                <w:szCs w:val="21"/>
                <w:shd w:val="clear" w:color="auto" w:fill="FFFF00"/>
                <w:lang w:eastAsia="tr-TR"/>
              </w:rPr>
              <w:t xml:space="preserve">126 </w:t>
            </w:r>
            <w:proofErr w:type="spellStart"/>
            <w:r w:rsidRPr="006C44E1">
              <w:rPr>
                <w:rFonts w:ascii="Arial" w:eastAsia="Times New Roman" w:hAnsi="Arial" w:cs="Arial"/>
                <w:sz w:val="21"/>
                <w:szCs w:val="21"/>
                <w:shd w:val="clear" w:color="auto" w:fill="FFFF00"/>
                <w:lang w:eastAsia="tr-TR"/>
              </w:rPr>
              <w:t>ncı</w:t>
            </w:r>
            <w:proofErr w:type="spellEnd"/>
            <w:r w:rsidRPr="006C44E1">
              <w:rPr>
                <w:rFonts w:ascii="Arial" w:eastAsia="Times New Roman" w:hAnsi="Arial" w:cs="Arial"/>
                <w:sz w:val="21"/>
                <w:szCs w:val="21"/>
                <w:shd w:val="clear" w:color="auto" w:fill="FFFF00"/>
                <w:lang w:eastAsia="tr-TR"/>
              </w:rPr>
              <w:t xml:space="preserve"> maddenin birinci fıkrasının (a) ve (c) bentlerinde düzenlenen yetkileri </w:t>
            </w:r>
            <w:r w:rsidRPr="006C44E1">
              <w:rPr>
                <w:rFonts w:ascii="Arial" w:eastAsia="Times New Roman" w:hAnsi="Arial" w:cs="Arial"/>
                <w:sz w:val="21"/>
                <w:szCs w:val="21"/>
                <w:lang w:eastAsia="tr-TR"/>
              </w:rPr>
              <w:t>kapsamında takip edip sonuçlandırdıkları gümrük işlemleri için verilen hizmet karşılığında;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a) Gümrük müşavirliği, ordino, terminal ve benzeri isimler altında ilave ücret alamaz.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b) Gönderinin geldiğine dair bildirimin alıcıya yapıldığı tarihten itibaren ilk üç gün için ardiye ücreti alamaz.</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w:t>
            </w:r>
          </w:p>
        </w:tc>
      </w:tr>
      <w:tr w:rsidR="006C44E1" w:rsidRPr="006C44E1" w:rsidTr="006C44E1">
        <w:tc>
          <w:tcPr>
            <w:tcW w:w="5000" w:type="pct"/>
            <w:gridSpan w:val="2"/>
            <w:tcBorders>
              <w:top w:val="outset" w:sz="6" w:space="0" w:color="auto"/>
              <w:left w:val="outset" w:sz="6" w:space="0" w:color="auto"/>
              <w:bottom w:val="outset" w:sz="6" w:space="0" w:color="auto"/>
              <w:right w:val="outset" w:sz="6" w:space="0" w:color="auto"/>
            </w:tcBorders>
            <w:shd w:val="clear" w:color="auto" w:fill="C0C0C0"/>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12-</w:t>
            </w:r>
            <w:r w:rsidRPr="006C44E1">
              <w:rPr>
                <w:rFonts w:ascii="Arial" w:eastAsia="Times New Roman" w:hAnsi="Arial" w:cs="Arial"/>
                <w:sz w:val="21"/>
                <w:szCs w:val="21"/>
                <w:lang w:eastAsia="tr-TR"/>
              </w:rPr>
              <w:t> Aynı Kararın </w:t>
            </w:r>
            <w:hyperlink r:id="rId22" w:anchor="M134" w:history="1">
              <w:r w:rsidRPr="006C44E1">
                <w:rPr>
                  <w:rFonts w:ascii="Arial" w:eastAsia="Times New Roman" w:hAnsi="Arial" w:cs="Arial"/>
                  <w:color w:val="000080"/>
                  <w:sz w:val="21"/>
                  <w:szCs w:val="21"/>
                  <w:u w:val="single"/>
                  <w:lang w:eastAsia="tr-TR"/>
                </w:rPr>
                <w:t>134 üncü maddesinin birinci fıkrasında yer alan</w:t>
              </w:r>
            </w:hyperlink>
            <w:r w:rsidRPr="006C44E1">
              <w:rPr>
                <w:rFonts w:ascii="Arial" w:eastAsia="Times New Roman" w:hAnsi="Arial" w:cs="Arial"/>
                <w:sz w:val="21"/>
                <w:szCs w:val="21"/>
                <w:lang w:eastAsia="tr-TR"/>
              </w:rPr>
              <w:t xml:space="preserve"> “58, 59 ve 60 </w:t>
            </w:r>
            <w:proofErr w:type="spellStart"/>
            <w:r w:rsidRPr="006C44E1">
              <w:rPr>
                <w:rFonts w:ascii="Arial" w:eastAsia="Times New Roman" w:hAnsi="Arial" w:cs="Arial"/>
                <w:sz w:val="21"/>
                <w:szCs w:val="21"/>
                <w:lang w:eastAsia="tr-TR"/>
              </w:rPr>
              <w:t>ıncı</w:t>
            </w:r>
            <w:proofErr w:type="spellEnd"/>
            <w:r w:rsidRPr="006C44E1">
              <w:rPr>
                <w:rFonts w:ascii="Arial" w:eastAsia="Times New Roman" w:hAnsi="Arial" w:cs="Arial"/>
                <w:sz w:val="21"/>
                <w:szCs w:val="21"/>
                <w:lang w:eastAsia="tr-TR"/>
              </w:rPr>
              <w:t xml:space="preserve">” ibaresi “45 inci, 58 inci, 59 uncu, 60 </w:t>
            </w:r>
            <w:proofErr w:type="spellStart"/>
            <w:r w:rsidRPr="006C44E1">
              <w:rPr>
                <w:rFonts w:ascii="Arial" w:eastAsia="Times New Roman" w:hAnsi="Arial" w:cs="Arial"/>
                <w:sz w:val="21"/>
                <w:szCs w:val="21"/>
                <w:lang w:eastAsia="tr-TR"/>
              </w:rPr>
              <w:t>ıncı</w:t>
            </w:r>
            <w:proofErr w:type="spellEnd"/>
            <w:r w:rsidRPr="006C44E1">
              <w:rPr>
                <w:rFonts w:ascii="Arial" w:eastAsia="Times New Roman" w:hAnsi="Arial" w:cs="Arial"/>
                <w:sz w:val="21"/>
                <w:szCs w:val="21"/>
                <w:lang w:eastAsia="tr-TR"/>
              </w:rPr>
              <w:t xml:space="preserve"> ve 62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şeklinde değiştirilmiştir.</w:t>
            </w:r>
          </w:p>
        </w:tc>
      </w:tr>
      <w:tr w:rsidR="006C44E1" w:rsidRPr="006C44E1" w:rsidTr="006C44E1">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Eski: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i/>
                <w:iCs/>
                <w:color w:val="008080"/>
                <w:sz w:val="21"/>
                <w:szCs w:val="21"/>
                <w:lang w:eastAsia="tr-TR"/>
              </w:rPr>
              <w:t>Yetki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i/>
                <w:iCs/>
                <w:color w:val="008080"/>
                <w:sz w:val="21"/>
                <w:szCs w:val="21"/>
                <w:lang w:eastAsia="tr-TR"/>
              </w:rPr>
              <w:t>MADDE 134-</w:t>
            </w:r>
            <w:r w:rsidRPr="006C44E1">
              <w:rPr>
                <w:rFonts w:ascii="Arial" w:eastAsia="Times New Roman" w:hAnsi="Arial" w:cs="Arial"/>
                <w:i/>
                <w:iCs/>
                <w:color w:val="008080"/>
                <w:sz w:val="21"/>
                <w:szCs w:val="21"/>
                <w:lang w:eastAsia="tr-TR"/>
              </w:rPr>
              <w:t> (1) </w:t>
            </w:r>
            <w:r w:rsidRPr="006C44E1">
              <w:rPr>
                <w:rFonts w:ascii="Arial" w:eastAsia="Times New Roman" w:hAnsi="Arial" w:cs="Arial"/>
                <w:i/>
                <w:iCs/>
                <w:color w:val="008080"/>
                <w:sz w:val="21"/>
                <w:szCs w:val="21"/>
                <w:shd w:val="clear" w:color="auto" w:fill="FFFF00"/>
                <w:lang w:eastAsia="tr-TR"/>
              </w:rPr>
              <w:t xml:space="preserve">58, 59 ve 60 </w:t>
            </w:r>
            <w:proofErr w:type="spellStart"/>
            <w:r w:rsidRPr="006C44E1">
              <w:rPr>
                <w:rFonts w:ascii="Arial" w:eastAsia="Times New Roman" w:hAnsi="Arial" w:cs="Arial"/>
                <w:i/>
                <w:iCs/>
                <w:color w:val="008080"/>
                <w:sz w:val="21"/>
                <w:szCs w:val="21"/>
                <w:shd w:val="clear" w:color="auto" w:fill="FFFF00"/>
                <w:lang w:eastAsia="tr-TR"/>
              </w:rPr>
              <w:t>ıncı</w:t>
            </w:r>
            <w:proofErr w:type="spellEnd"/>
            <w:r w:rsidRPr="006C44E1">
              <w:rPr>
                <w:rFonts w:ascii="Arial" w:eastAsia="Times New Roman" w:hAnsi="Arial" w:cs="Arial"/>
                <w:i/>
                <w:iCs/>
                <w:color w:val="008080"/>
                <w:sz w:val="21"/>
                <w:szCs w:val="21"/>
                <w:lang w:eastAsia="tr-TR"/>
              </w:rPr>
              <w:t> maddelerde belirtilen eşyanın nitelik ve özellikleri ile miktar ve kıymetlerini belirlemeye ve sınırlamaya, kapsamını daraltmaya veya genişletmeye,</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(2) Bu Kararda yer alan hususlarda düzenleme yapmaya ve gerekli görülecek her türlü tedbiri almaya, özel ve zaruri </w:t>
            </w:r>
            <w:r w:rsidRPr="006C44E1">
              <w:rPr>
                <w:rFonts w:ascii="Arial" w:eastAsia="Times New Roman" w:hAnsi="Arial" w:cs="Arial"/>
                <w:i/>
                <w:iCs/>
                <w:color w:val="008080"/>
                <w:sz w:val="21"/>
                <w:szCs w:val="21"/>
                <w:lang w:eastAsia="tr-TR"/>
              </w:rPr>
              <w:lastRenderedPageBreak/>
              <w:t>durumları değerlendirerek sonuçlandırmaya,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(3) 111 inci maddede yer alan mücbir sebep ve beklenmeyen hallerin gerektiğinde tevsiki koşuluyla, kişiye ait bir hakkın kullanımına ilişkin olarak, maddede belirtilen haller dikkate alınarak belirlenen süreleri uzatmaya,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(4) Yolcu giriş ve çıkışı yapılan gümrük kapılarında mağaza açma izni vermeye; bu mağazalardan satışı yapılabilecek eşyayı, mağazalardan eşya alabilecek kişileri ve eşya alma sürelerini belirlemeye; mağazaların kuruluş, işleyiş, satış ve gümrük vergilerinin tahsil esaslarını düzenlemeye,</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i/>
                <w:iCs/>
                <w:color w:val="008080"/>
                <w:sz w:val="21"/>
                <w:szCs w:val="21"/>
                <w:lang w:eastAsia="tr-TR"/>
              </w:rPr>
              <w:t xml:space="preserve">(5) 126 </w:t>
            </w:r>
            <w:proofErr w:type="spellStart"/>
            <w:r w:rsidRPr="006C44E1">
              <w:rPr>
                <w:rFonts w:ascii="Arial" w:eastAsia="Times New Roman" w:hAnsi="Arial" w:cs="Arial"/>
                <w:i/>
                <w:iCs/>
                <w:color w:val="008080"/>
                <w:sz w:val="21"/>
                <w:szCs w:val="21"/>
                <w:lang w:eastAsia="tr-TR"/>
              </w:rPr>
              <w:t>ncı</w:t>
            </w:r>
            <w:proofErr w:type="spellEnd"/>
            <w:r w:rsidRPr="006C44E1">
              <w:rPr>
                <w:rFonts w:ascii="Arial" w:eastAsia="Times New Roman" w:hAnsi="Arial" w:cs="Arial"/>
                <w:i/>
                <w:iCs/>
                <w:color w:val="008080"/>
                <w:sz w:val="21"/>
                <w:szCs w:val="21"/>
                <w:lang w:eastAsia="tr-TR"/>
              </w:rPr>
              <w:t xml:space="preserve"> madde uyarınca dolaylı temsilcilik yetkisi verilen posta idaresi ya da hızlı kargo taşımacılığı yapan şirketlerin ihracat rejimi ile serbest dolaşıma giriş rejimi kapsamında farklı alıcılar veya göndericilere ait eşyanın gümrük beyanı ile temsilci tayin edilmesi işlemlerinin kolaylaştırılmasına ilişkin usul ve esasları belirlemeye ve gerekli görülebilecek her türlü tedbiri almaya,</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(6) 115 inci maddenin birinci fıkrasının (a) bendinde belirtilen kuruluşların taahhütlerini ihlal ettiklerinin belirlenmesi halinde müteakip işlemleri için garanti mektubu yerine teminat istemeye,</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(7) Cumhurbaşkanlığı. Türkiye Büyük Millet Meclisi. Başbakanlık ve Dışişleri Bakanlığı adına getirilecek taşıtlar için bu Kararın 16 ila 20 </w:t>
            </w:r>
            <w:proofErr w:type="spellStart"/>
            <w:r w:rsidRPr="006C44E1">
              <w:rPr>
                <w:rFonts w:ascii="Arial" w:eastAsia="Times New Roman" w:hAnsi="Arial" w:cs="Arial"/>
                <w:i/>
                <w:iCs/>
                <w:color w:val="008080"/>
                <w:sz w:val="21"/>
                <w:szCs w:val="21"/>
                <w:lang w:eastAsia="tr-TR"/>
              </w:rPr>
              <w:t>nci</w:t>
            </w:r>
            <w:proofErr w:type="spellEnd"/>
            <w:r w:rsidRPr="006C44E1">
              <w:rPr>
                <w:rFonts w:ascii="Arial" w:eastAsia="Times New Roman" w:hAnsi="Arial" w:cs="Arial"/>
                <w:i/>
                <w:iCs/>
                <w:color w:val="008080"/>
                <w:sz w:val="21"/>
                <w:szCs w:val="21"/>
                <w:lang w:eastAsia="tr-TR"/>
              </w:rPr>
              <w:t xml:space="preserve"> maddelerinde yer alan genel ve özel şartlar ile 44 üncü maddede yer alan süre şartı aranmaksızın tam muafiyet suretiyle geçici ithale ilişkin düzenleme yapmaya,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 xml:space="preserve">(7) </w:t>
            </w:r>
            <w:proofErr w:type="gramStart"/>
            <w:r w:rsidRPr="006C44E1">
              <w:rPr>
                <w:rFonts w:ascii="Arial" w:eastAsia="Times New Roman" w:hAnsi="Arial" w:cs="Arial"/>
                <w:i/>
                <w:iCs/>
                <w:color w:val="008080"/>
                <w:sz w:val="21"/>
                <w:szCs w:val="21"/>
                <w:lang w:eastAsia="tr-TR"/>
              </w:rPr>
              <w:t>.........</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i/>
                <w:iCs/>
                <w:color w:val="008080"/>
                <w:sz w:val="21"/>
                <w:szCs w:val="21"/>
                <w:lang w:eastAsia="tr-TR"/>
              </w:rPr>
              <w:t>Müsteşarlık yetkilidir.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lastRenderedPageBreak/>
              <w:t>Yeni:</w:t>
            </w:r>
          </w:p>
          <w:p w:rsidR="006C44E1" w:rsidRPr="006C44E1" w:rsidRDefault="006C44E1" w:rsidP="006C44E1">
            <w:pPr>
              <w:spacing w:after="150" w:line="240" w:lineRule="auto"/>
              <w:rPr>
                <w:rFonts w:ascii="Arial" w:eastAsia="Times New Roman" w:hAnsi="Arial" w:cs="Arial"/>
                <w:color w:val="FF0000"/>
                <w:sz w:val="21"/>
                <w:szCs w:val="21"/>
                <w:lang w:eastAsia="tr-TR"/>
              </w:rPr>
            </w:pPr>
            <w:r w:rsidRPr="006C44E1">
              <w:rPr>
                <w:rFonts w:ascii="Arial" w:eastAsia="Times New Roman" w:hAnsi="Arial" w:cs="Arial"/>
                <w:color w:val="FF0000"/>
                <w:sz w:val="21"/>
                <w:szCs w:val="21"/>
                <w:lang w:eastAsia="tr-TR"/>
              </w:rPr>
              <w:t>Yetki</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b/>
                <w:bCs/>
                <w:sz w:val="21"/>
                <w:szCs w:val="21"/>
                <w:lang w:eastAsia="tr-TR"/>
              </w:rPr>
              <w:t>MADDE 134-</w:t>
            </w:r>
            <w:r w:rsidRPr="006C44E1">
              <w:rPr>
                <w:rFonts w:ascii="Arial" w:eastAsia="Times New Roman" w:hAnsi="Arial" w:cs="Arial"/>
                <w:sz w:val="21"/>
                <w:szCs w:val="21"/>
                <w:lang w:eastAsia="tr-TR"/>
              </w:rPr>
              <w:t> (1) </w:t>
            </w:r>
            <w:r w:rsidRPr="006C44E1">
              <w:rPr>
                <w:rFonts w:ascii="Arial" w:eastAsia="Times New Roman" w:hAnsi="Arial" w:cs="Arial"/>
                <w:sz w:val="21"/>
                <w:szCs w:val="21"/>
                <w:shd w:val="clear" w:color="auto" w:fill="FFFF00"/>
                <w:lang w:eastAsia="tr-TR"/>
              </w:rPr>
              <w:t xml:space="preserve">45 inci, 58 inci, 59 uncu, 60 </w:t>
            </w:r>
            <w:proofErr w:type="spellStart"/>
            <w:r w:rsidRPr="006C44E1">
              <w:rPr>
                <w:rFonts w:ascii="Arial" w:eastAsia="Times New Roman" w:hAnsi="Arial" w:cs="Arial"/>
                <w:sz w:val="21"/>
                <w:szCs w:val="21"/>
                <w:shd w:val="clear" w:color="auto" w:fill="FFFF00"/>
                <w:lang w:eastAsia="tr-TR"/>
              </w:rPr>
              <w:t>ıncı</w:t>
            </w:r>
            <w:proofErr w:type="spellEnd"/>
            <w:r w:rsidRPr="006C44E1">
              <w:rPr>
                <w:rFonts w:ascii="Arial" w:eastAsia="Times New Roman" w:hAnsi="Arial" w:cs="Arial"/>
                <w:sz w:val="21"/>
                <w:szCs w:val="21"/>
                <w:shd w:val="clear" w:color="auto" w:fill="FFFF00"/>
                <w:lang w:eastAsia="tr-TR"/>
              </w:rPr>
              <w:t xml:space="preserve"> ve 62 </w:t>
            </w:r>
            <w:proofErr w:type="spellStart"/>
            <w:r w:rsidRPr="006C44E1">
              <w:rPr>
                <w:rFonts w:ascii="Arial" w:eastAsia="Times New Roman" w:hAnsi="Arial" w:cs="Arial"/>
                <w:sz w:val="21"/>
                <w:szCs w:val="21"/>
                <w:shd w:val="clear" w:color="auto" w:fill="FFFF00"/>
                <w:lang w:eastAsia="tr-TR"/>
              </w:rPr>
              <w:t>nci</w:t>
            </w:r>
            <w:proofErr w:type="spellEnd"/>
            <w:r w:rsidRPr="006C44E1">
              <w:rPr>
                <w:rFonts w:ascii="Arial" w:eastAsia="Times New Roman" w:hAnsi="Arial" w:cs="Arial"/>
                <w:sz w:val="21"/>
                <w:szCs w:val="21"/>
                <w:lang w:eastAsia="tr-TR"/>
              </w:rPr>
              <w:t> maddelerde belirtilen eşyanın nitelik ve özellikleri ile miktar ve kıymetlerini belirlemeye ve sınırlamaya, kapsamını daraltmaya veya genişletmeye,</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(2) Bu Kararda yer alan hususlarda düzenleme yapmaya ve gerekli görülecek her türlü tedbiri almaya, özel ve zaruri </w:t>
            </w:r>
            <w:r w:rsidRPr="006C44E1">
              <w:rPr>
                <w:rFonts w:ascii="Arial" w:eastAsia="Times New Roman" w:hAnsi="Arial" w:cs="Arial"/>
                <w:sz w:val="21"/>
                <w:szCs w:val="21"/>
                <w:lang w:eastAsia="tr-TR"/>
              </w:rPr>
              <w:lastRenderedPageBreak/>
              <w:t>durumları değerlendirerek sonuçlandırmaya,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(3) 111 inci maddede yer alan mücbir sebep ve beklenmeyen hallerin gerektiğinde tevsiki koşuluyla, kişiye ait bir hakkın kullanımına ilişkin olarak, maddede belirtilen haller dikkate alınarak belirlenen süreleri uzatmaya,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(4) Yolcu giriş ve çıkışı yapılan gümrük kapılarında mağaza açma izni vermeye; bu mağazalardan satışı yapılabilecek eşyayı, mağazalardan eşya alabilecek kişileri ve eşya alma sürelerini belirlemeye; mağazaların kuruluş, işleyiş, satış ve gümrük vergilerinin tahsil esaslarını düzenlemeye,</w:t>
            </w:r>
          </w:p>
          <w:p w:rsidR="006C44E1" w:rsidRPr="006C44E1" w:rsidRDefault="006C44E1" w:rsidP="006C44E1">
            <w:pPr>
              <w:spacing w:after="150" w:line="240" w:lineRule="auto"/>
              <w:rPr>
                <w:rFonts w:ascii="Arial" w:eastAsia="Times New Roman" w:hAnsi="Arial" w:cs="Arial"/>
                <w:sz w:val="21"/>
                <w:szCs w:val="21"/>
                <w:lang w:eastAsia="tr-TR"/>
              </w:rPr>
            </w:pPr>
            <w:proofErr w:type="gramStart"/>
            <w:r w:rsidRPr="006C44E1">
              <w:rPr>
                <w:rFonts w:ascii="Arial" w:eastAsia="Times New Roman" w:hAnsi="Arial" w:cs="Arial"/>
                <w:sz w:val="21"/>
                <w:szCs w:val="21"/>
                <w:lang w:eastAsia="tr-TR"/>
              </w:rPr>
              <w:t xml:space="preserve">(5) 126 </w:t>
            </w:r>
            <w:proofErr w:type="spellStart"/>
            <w:r w:rsidRPr="006C44E1">
              <w:rPr>
                <w:rFonts w:ascii="Arial" w:eastAsia="Times New Roman" w:hAnsi="Arial" w:cs="Arial"/>
                <w:sz w:val="21"/>
                <w:szCs w:val="21"/>
                <w:lang w:eastAsia="tr-TR"/>
              </w:rPr>
              <w:t>ncı</w:t>
            </w:r>
            <w:proofErr w:type="spellEnd"/>
            <w:r w:rsidRPr="006C44E1">
              <w:rPr>
                <w:rFonts w:ascii="Arial" w:eastAsia="Times New Roman" w:hAnsi="Arial" w:cs="Arial"/>
                <w:sz w:val="21"/>
                <w:szCs w:val="21"/>
                <w:lang w:eastAsia="tr-TR"/>
              </w:rPr>
              <w:t xml:space="preserve"> madde uyarınca dolaylı temsilcilik yetkisi verilen posta idaresi ya da hızlı kargo taşımacılığı yapan şirketlerin ihracat rejimi ile serbest dolaşıma giriş rejimi kapsamında farklı alıcılar veya göndericilere ait eşyanın gümrük beyanı ile temsilci tayin edilmesi işlemlerinin kolaylaştırılmasına ilişkin usul ve esasları belirlemeye ve gerekli görülebilecek her türlü tedbiri almaya,</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(6) 115 inci maddenin birinci fıkrasının (a) bendinde belirtilen kuruluşların taahhütlerini ihlal ettiklerinin belirlenmesi halinde müteakip işlemleri için garanti mektubu yerine teminat istemeye,</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(7) Cumhurbaşkanlığı. Türkiye Büyük Millet Meclisi. Başbakanlık ve Dışişleri Bakanlığı adına getirilecek taşıtlar için bu Kararın 16 ila 20 </w:t>
            </w:r>
            <w:proofErr w:type="spellStart"/>
            <w:r w:rsidRPr="006C44E1">
              <w:rPr>
                <w:rFonts w:ascii="Arial" w:eastAsia="Times New Roman" w:hAnsi="Arial" w:cs="Arial"/>
                <w:sz w:val="21"/>
                <w:szCs w:val="21"/>
                <w:lang w:eastAsia="tr-TR"/>
              </w:rPr>
              <w:t>nci</w:t>
            </w:r>
            <w:proofErr w:type="spellEnd"/>
            <w:r w:rsidRPr="006C44E1">
              <w:rPr>
                <w:rFonts w:ascii="Arial" w:eastAsia="Times New Roman" w:hAnsi="Arial" w:cs="Arial"/>
                <w:sz w:val="21"/>
                <w:szCs w:val="21"/>
                <w:lang w:eastAsia="tr-TR"/>
              </w:rPr>
              <w:t xml:space="preserve"> maddelerinde yer alan genel ve özel şartlar ile 44 üncü maddede yer alan süre şartı aranmaksızın tam muafiyet suretiyle geçici ithale ilişkin düzenleme yapmaya,</w:t>
            </w:r>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 xml:space="preserve">(7) </w:t>
            </w:r>
            <w:proofErr w:type="gramStart"/>
            <w:r w:rsidRPr="006C44E1">
              <w:rPr>
                <w:rFonts w:ascii="Arial" w:eastAsia="Times New Roman" w:hAnsi="Arial" w:cs="Arial"/>
                <w:sz w:val="21"/>
                <w:szCs w:val="21"/>
                <w:lang w:eastAsia="tr-TR"/>
              </w:rPr>
              <w:t>.........</w:t>
            </w:r>
            <w:proofErr w:type="gramEnd"/>
          </w:p>
          <w:p w:rsidR="006C44E1" w:rsidRPr="006C44E1" w:rsidRDefault="006C44E1" w:rsidP="006C44E1">
            <w:pPr>
              <w:spacing w:after="150" w:line="240" w:lineRule="auto"/>
              <w:rPr>
                <w:rFonts w:ascii="Arial" w:eastAsia="Times New Roman" w:hAnsi="Arial" w:cs="Arial"/>
                <w:sz w:val="21"/>
                <w:szCs w:val="21"/>
                <w:lang w:eastAsia="tr-TR"/>
              </w:rPr>
            </w:pPr>
            <w:r w:rsidRPr="006C44E1">
              <w:rPr>
                <w:rFonts w:ascii="Arial" w:eastAsia="Times New Roman" w:hAnsi="Arial" w:cs="Arial"/>
                <w:sz w:val="21"/>
                <w:szCs w:val="21"/>
                <w:lang w:eastAsia="tr-TR"/>
              </w:rPr>
              <w:t>Müsteşarlık yetkilidir.</w:t>
            </w:r>
          </w:p>
        </w:tc>
      </w:tr>
      <w:tr w:rsidR="006C44E1" w:rsidRPr="006C44E1" w:rsidTr="006C44E1">
        <w:tc>
          <w:tcPr>
            <w:tcW w:w="5100" w:type="pct"/>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C44E1" w:rsidRPr="006C44E1" w:rsidRDefault="006C44E1" w:rsidP="006C44E1">
            <w:pPr>
              <w:spacing w:after="0" w:line="240" w:lineRule="auto"/>
              <w:rPr>
                <w:rFonts w:ascii="Arial" w:eastAsia="Times New Roman" w:hAnsi="Arial" w:cs="Arial"/>
                <w:sz w:val="21"/>
                <w:szCs w:val="21"/>
                <w:lang w:eastAsia="tr-TR"/>
              </w:rPr>
            </w:pPr>
            <w:r w:rsidRPr="006C44E1">
              <w:rPr>
                <w:rFonts w:ascii="Arial" w:eastAsia="Times New Roman" w:hAnsi="Arial" w:cs="Arial"/>
                <w:b/>
                <w:bCs/>
                <w:i/>
                <w:iCs/>
                <w:sz w:val="21"/>
                <w:szCs w:val="21"/>
                <w:lang w:eastAsia="tr-TR"/>
              </w:rPr>
              <w:lastRenderedPageBreak/>
              <w:t>Kaynak: </w:t>
            </w:r>
            <w:hyperlink r:id="rId23" w:history="1">
              <w:r w:rsidRPr="006C44E1">
                <w:rPr>
                  <w:rFonts w:ascii="Arial" w:eastAsia="Times New Roman" w:hAnsi="Arial" w:cs="Arial"/>
                  <w:b/>
                  <w:bCs/>
                  <w:i/>
                  <w:iCs/>
                  <w:color w:val="000080"/>
                  <w:sz w:val="21"/>
                  <w:szCs w:val="21"/>
                  <w:u w:val="single"/>
                  <w:lang w:eastAsia="tr-TR"/>
                </w:rPr>
                <w:t>http://www.mevzuat.net</w:t>
              </w:r>
            </w:hyperlink>
          </w:p>
        </w:tc>
      </w:tr>
    </w:tbl>
    <w:p w:rsidR="005004A3" w:rsidRDefault="005004A3"/>
    <w:sectPr w:rsidR="0050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36"/>
    <w:rsid w:val="00043E9E"/>
    <w:rsid w:val="002A354A"/>
    <w:rsid w:val="00357836"/>
    <w:rsid w:val="005004A3"/>
    <w:rsid w:val="006C44E1"/>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3150A-7BDB-4E52-B9E7-48554D48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paragraph" w:styleId="Balk1">
    <w:name w:val="heading 1"/>
    <w:basedOn w:val="Normal"/>
    <w:link w:val="Balk1Char"/>
    <w:uiPriority w:val="9"/>
    <w:qFormat/>
    <w:rsid w:val="006C44E1"/>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character" w:customStyle="1" w:styleId="Balk1Char">
    <w:name w:val="Başlık 1 Char"/>
    <w:basedOn w:val="VarsaylanParagrafYazTipi"/>
    <w:link w:val="Balk1"/>
    <w:uiPriority w:val="9"/>
    <w:rsid w:val="006C44E1"/>
    <w:rPr>
      <w:rFonts w:ascii="Times New Roman" w:eastAsia="Times New Roman" w:hAnsi="Times New Roman"/>
      <w:b/>
      <w:bCs/>
      <w:kern w:val="36"/>
      <w:sz w:val="48"/>
      <w:szCs w:val="48"/>
      <w:lang w:eastAsia="tr-TR"/>
    </w:rPr>
  </w:style>
  <w:style w:type="paragraph" w:styleId="NormalWeb">
    <w:name w:val="Normal (Web)"/>
    <w:basedOn w:val="Normal"/>
    <w:uiPriority w:val="99"/>
    <w:semiHidden/>
    <w:unhideWhenUsed/>
    <w:rsid w:val="006C44E1"/>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6C44E1"/>
    <w:rPr>
      <w:color w:val="0000FF"/>
      <w:u w:val="single"/>
    </w:rPr>
  </w:style>
  <w:style w:type="paragraph" w:customStyle="1" w:styleId="mbaslik">
    <w:name w:val="m_baslik"/>
    <w:basedOn w:val="Normal"/>
    <w:rsid w:val="006C44E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gumruk/2009/bkk200915481.aspx" TargetMode="External"/><Relationship Id="rId13" Type="http://schemas.openxmlformats.org/officeDocument/2006/relationships/hyperlink" Target="https://www.mevzuat.net/gumruk/2009/bkk200915481.aspx" TargetMode="External"/><Relationship Id="rId18" Type="http://schemas.openxmlformats.org/officeDocument/2006/relationships/hyperlink" Target="https://www.mevzuat.net/gumruk/2009/bkk200915481.aspx" TargetMode="External"/><Relationship Id="rId3" Type="http://schemas.openxmlformats.org/officeDocument/2006/relationships/webSettings" Target="webSettings.xml"/><Relationship Id="rId21" Type="http://schemas.openxmlformats.org/officeDocument/2006/relationships/hyperlink" Target="https://www.mevzuat.net/gumruk/2009/bkk200915481.aspx" TargetMode="External"/><Relationship Id="rId7" Type="http://schemas.openxmlformats.org/officeDocument/2006/relationships/hyperlink" Target="https://www.mevzuat.net/gumruk/2009/ckarar_2022_5303_karsilastirma.aspx" TargetMode="External"/><Relationship Id="rId12" Type="http://schemas.openxmlformats.org/officeDocument/2006/relationships/hyperlink" Target="https://www.mevzuat.net/gumruk/2009/bkk200915481.aspx" TargetMode="External"/><Relationship Id="rId17" Type="http://schemas.openxmlformats.org/officeDocument/2006/relationships/hyperlink" Target="https://www.mevzuat.net/gumruk/2009/bkk200915481.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evzuat.net/gumruk/2009/bkk200915481.aspx" TargetMode="External"/><Relationship Id="rId20" Type="http://schemas.openxmlformats.org/officeDocument/2006/relationships/hyperlink" Target="https://www.mevzuat.net/gumruk/2009/bkk200915481.aspx" TargetMode="External"/><Relationship Id="rId1" Type="http://schemas.openxmlformats.org/officeDocument/2006/relationships/styles" Target="styles.xml"/><Relationship Id="rId6" Type="http://schemas.openxmlformats.org/officeDocument/2006/relationships/hyperlink" Target="https://www.mevzuat.net/gumruk/2009/bkk200915481.aspx" TargetMode="External"/><Relationship Id="rId11" Type="http://schemas.openxmlformats.org/officeDocument/2006/relationships/hyperlink" Target="https://www.mevzuat.net/gumruk/2009/bkk200915481.aspx" TargetMode="External"/><Relationship Id="rId24" Type="http://schemas.openxmlformats.org/officeDocument/2006/relationships/fontTable" Target="fontTable.xml"/><Relationship Id="rId5" Type="http://schemas.openxmlformats.org/officeDocument/2006/relationships/hyperlink" Target="https://www.mevzuat.net/gumruk/2009/bkk200915481.aspx" TargetMode="External"/><Relationship Id="rId15" Type="http://schemas.openxmlformats.org/officeDocument/2006/relationships/hyperlink" Target="https://www.mevzuat.net/gumruk/2009/bkk200915481.aspx" TargetMode="External"/><Relationship Id="rId23" Type="http://schemas.openxmlformats.org/officeDocument/2006/relationships/hyperlink" Target="http://www.mevzuat.net/" TargetMode="External"/><Relationship Id="rId10" Type="http://schemas.openxmlformats.org/officeDocument/2006/relationships/hyperlink" Target="https://www.mevzuat.net/gumruk/2009/bkk200915481.aspx" TargetMode="External"/><Relationship Id="rId19" Type="http://schemas.openxmlformats.org/officeDocument/2006/relationships/hyperlink" Target="https://www.mevzuat.net/gumruk/2009/bkk200915481.aspx" TargetMode="External"/><Relationship Id="rId4" Type="http://schemas.openxmlformats.org/officeDocument/2006/relationships/hyperlink" Target="https://www.mevzuat.net/gumruk/2009/ckarar_2022_5303.aspx" TargetMode="External"/><Relationship Id="rId9" Type="http://schemas.openxmlformats.org/officeDocument/2006/relationships/hyperlink" Target="https://www.mevzuat.net/gumruk/2009/bkk200915481.aspx" TargetMode="External"/><Relationship Id="rId14" Type="http://schemas.openxmlformats.org/officeDocument/2006/relationships/hyperlink" Target="https://www.mevzuat.net/gumruk/2009/bkk200915481.aspx" TargetMode="External"/><Relationship Id="rId22" Type="http://schemas.openxmlformats.org/officeDocument/2006/relationships/hyperlink" Target="https://www.mevzuat.net/gumruk/2009/bkk20091548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4560</Words>
  <Characters>25993</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2022-03-15T09:15:00Z</dcterms:created>
  <dcterms:modified xsi:type="dcterms:W3CDTF">2022-03-15T09:15:00Z</dcterms:modified>
</cp:coreProperties>
</file>